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7D11A" w14:textId="77777777" w:rsidR="001A5458" w:rsidRDefault="001A5458">
      <w:pPr>
        <w:pStyle w:val="newncpi"/>
        <w:ind w:firstLine="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БРЕСТСКОГО ОБЛАСТНОГО ИСПОЛНИТЕЛЬНОГО КОМИТЕТА</w:t>
      </w:r>
    </w:p>
    <w:p w14:paraId="7ADDB08D" w14:textId="77777777" w:rsidR="001A5458" w:rsidRDefault="001A5458">
      <w:pPr>
        <w:pStyle w:val="newncpi"/>
        <w:ind w:firstLine="0"/>
        <w:jc w:val="center"/>
      </w:pPr>
      <w:r>
        <w:rPr>
          <w:rStyle w:val="datepr"/>
        </w:rPr>
        <w:t>7 сентября 2023 г.</w:t>
      </w:r>
      <w:r>
        <w:rPr>
          <w:rStyle w:val="number"/>
        </w:rPr>
        <w:t xml:space="preserve"> № 601</w:t>
      </w:r>
    </w:p>
    <w:p w14:paraId="25CB16D2" w14:textId="77777777" w:rsidR="001A5458" w:rsidRDefault="001A5458">
      <w:pPr>
        <w:pStyle w:val="titlencpi"/>
      </w:pPr>
      <w:r>
        <w:t>Об управлении акциями (долями в уставных фондах) хозяйственных обществ</w:t>
      </w:r>
    </w:p>
    <w:p w14:paraId="7B374B08" w14:textId="77777777" w:rsidR="001A5458" w:rsidRDefault="001A5458">
      <w:pPr>
        <w:pStyle w:val="preamble"/>
      </w:pPr>
      <w:r>
        <w:t>На основании статьи 61 Закона Республики Беларусь от 4 января 2010 г. № 108-З «О местном управлении и самоуправлении в Республике Беларусь», части третьей пункта 3 и абзаца второго пункта 28 Положения о представителях государства в органах управления хозяйственных обществ, акции (доли в уставных фондах) которых принадлежат Республике Беларусь либо административно-территориальным единицам, утвержденного постановлением Совета Министров Республики Беларусь от 16 мая 2008 г. № 694, Брестский областной исполнительный комитет (далее – облисполком) РЕШИЛ:</w:t>
      </w:r>
    </w:p>
    <w:p w14:paraId="13465C75" w14:textId="77777777" w:rsidR="001A5458" w:rsidRDefault="001A5458">
      <w:pPr>
        <w:pStyle w:val="point"/>
      </w:pPr>
      <w:r>
        <w:t>1. Определить, что согласовывается с облисполкомом позиция представителя государства по выносимым на рассмотрение органов управления хозяйственного общества, акции (доли в уставном фонде) которого принадлежат Брестской области (далее, если не указано иное, – общество) вопросам:</w:t>
      </w:r>
    </w:p>
    <w:p w14:paraId="0D55B35F" w14:textId="77777777" w:rsidR="001A5458" w:rsidRDefault="001A5458">
      <w:pPr>
        <w:pStyle w:val="newncpi"/>
      </w:pPr>
      <w:r>
        <w:t>изменения размера уставного фонда общества, реорганизации и ликвидации общества, совершения сделок, влекущих отчуждение</w:t>
      </w:r>
      <w:r>
        <w:rPr>
          <w:vertAlign w:val="superscript"/>
        </w:rPr>
        <w:t>1</w:t>
      </w:r>
      <w:r>
        <w:t xml:space="preserve"> имущества общества, являющихся в соответствии со статьей 58 Закона Республики Беларусь от 9 декабря 1992 г. № 2020-XII «О хозяйственных обществах» крупными сделками (кроме сделок по реализации обществом товаров (работ, услуг) собственного производства);</w:t>
      </w:r>
    </w:p>
    <w:p w14:paraId="2BCF0633" w14:textId="77777777" w:rsidR="001A5458" w:rsidRDefault="001A5458">
      <w:pPr>
        <w:pStyle w:val="newncpi"/>
      </w:pPr>
      <w:r>
        <w:t xml:space="preserve">отчуждения находящихся в собственности общества, в уставном фонде которого более 50 процентов акций (доли в уставном фонде) принадлежит Брестской области, капитальных строений (зданий, сооружений), изолированных помещений, </w:t>
      </w:r>
      <w:proofErr w:type="spellStart"/>
      <w:r>
        <w:t>машино</w:t>
      </w:r>
      <w:proofErr w:type="spellEnd"/>
      <w:r>
        <w:t>-мест, незавершенных законсервированных и незавершенных</w:t>
      </w:r>
    </w:p>
    <w:p w14:paraId="402D9F54" w14:textId="77777777" w:rsidR="001A5458" w:rsidRDefault="001A5458">
      <w:pPr>
        <w:pStyle w:val="newncpi"/>
      </w:pPr>
      <w:proofErr w:type="spellStart"/>
      <w:r>
        <w:t>незаконсервированных</w:t>
      </w:r>
      <w:proofErr w:type="spellEnd"/>
      <w:r>
        <w:t xml:space="preserve"> капитальных строений, расположенных в городах Бресте, Витебске, Гомеле, Гродно, Могилеве, Минске, долей в праве общей собственности на них, стоимость каждого из которых превышает 10 тысяч базовых величин.</w:t>
      </w:r>
    </w:p>
    <w:p w14:paraId="31463A53" w14:textId="77777777" w:rsidR="001A5458" w:rsidRDefault="001A5458">
      <w:pPr>
        <w:pStyle w:val="point"/>
      </w:pPr>
      <w:r>
        <w:t>2. Определить перечень структурных подразделений облисполкома, уполномоченных на установление порядка управления находящимися в хозяйственном ведении подчиненных коммунальных юридических лиц</w:t>
      </w:r>
      <w:r>
        <w:rPr>
          <w:vertAlign w:val="superscript"/>
        </w:rPr>
        <w:t>2</w:t>
      </w:r>
      <w:r>
        <w:t xml:space="preserve"> акциями (долями в уставных фондах) обществ, согласно приложению 1.</w:t>
      </w:r>
    </w:p>
    <w:p w14:paraId="6E384FB3" w14:textId="77777777" w:rsidR="001A5458" w:rsidRDefault="001A5458">
      <w:pPr>
        <w:pStyle w:val="point"/>
      </w:pPr>
      <w:r>
        <w:t>3. Структурным подразделениям облисполкома, указанным в пункте 2 настоящего решения, представлять ежегодно до 10 мая заместителям председателя облисполкома по направлениям деятельности отчет об управлении находящимися в хозяйственном ведении подчиненных коммунальных юридических лиц акциями (долями в уставных фондах) обществ.</w:t>
      </w:r>
    </w:p>
    <w:p w14:paraId="01568629" w14:textId="77777777" w:rsidR="001A5458" w:rsidRDefault="001A5458">
      <w:pPr>
        <w:pStyle w:val="point"/>
      </w:pPr>
      <w:r>
        <w:t>4. Установить порядок управления находящимися в хозяйственном ведении Брестского областного унитарного предприятия «Управление жилищно-коммунального хозяйства» акциями (долями в уставных фондах) обществ согласно приложению 2.</w:t>
      </w:r>
    </w:p>
    <w:p w14:paraId="6F657762" w14:textId="77777777" w:rsidR="001A5458" w:rsidRDefault="001A5458">
      <w:pPr>
        <w:pStyle w:val="point"/>
      </w:pPr>
      <w:r>
        <w:t>5. Контроль за исполнением настоящего решения возложить на заместителей председателя облисполкома по направлениям деятельности.</w:t>
      </w:r>
    </w:p>
    <w:p w14:paraId="22A1D60D" w14:textId="77777777" w:rsidR="001A5458" w:rsidRDefault="001A5458">
      <w:pPr>
        <w:pStyle w:val="snoskiline"/>
      </w:pPr>
      <w:r>
        <w:t>______________________________</w:t>
      </w:r>
    </w:p>
    <w:p w14:paraId="359D81DF" w14:textId="77777777" w:rsidR="001A5458" w:rsidRDefault="001A5458">
      <w:pPr>
        <w:pStyle w:val="snoski"/>
        <w:ind w:firstLine="567"/>
      </w:pPr>
      <w:r>
        <w:rPr>
          <w:vertAlign w:val="superscript"/>
        </w:rPr>
        <w:t>1</w:t>
      </w:r>
      <w:r>
        <w:t> Под отчуждением понимается передача из собственности общества в собственность иных лиц на возмездной или безвозмездной основе, в том числе внесение в уставный фонд юридического лица.</w:t>
      </w:r>
    </w:p>
    <w:p w14:paraId="768C16FC" w14:textId="77777777" w:rsidR="001A5458" w:rsidRDefault="001A5458">
      <w:pPr>
        <w:pStyle w:val="snoski"/>
        <w:ind w:firstLine="567"/>
      </w:pPr>
      <w:r>
        <w:rPr>
          <w:vertAlign w:val="superscript"/>
        </w:rPr>
        <w:t>2</w:t>
      </w:r>
      <w:r>
        <w:t> Термин «коммунальные юридические лица» используется в значении, определенном подпунктом 3.5 пункта 3 Инструкции о порядке управления и распоряжения имуществом, находящимся в собственности Брестской области, утвержденной решением Брестского областного Совета депутатов от 10 марта 2023 г. № 392.</w:t>
      </w:r>
    </w:p>
    <w:p w14:paraId="775AAC9E" w14:textId="77777777" w:rsidR="001A5458" w:rsidRDefault="001A545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6"/>
        <w:gridCol w:w="4211"/>
      </w:tblGrid>
      <w:tr w:rsidR="001A5458" w14:paraId="0FC9F502" w14:textId="77777777">
        <w:tc>
          <w:tcPr>
            <w:tcW w:w="275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6C9D18F7" w14:textId="77777777" w:rsidR="001A5458" w:rsidRDefault="001A5458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25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61D3A767" w14:textId="77777777" w:rsidR="001A5458" w:rsidRDefault="001A5458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Ю.В.Шулейко</w:t>
            </w:r>
            <w:proofErr w:type="spellEnd"/>
          </w:p>
        </w:tc>
      </w:tr>
      <w:tr w:rsidR="001A5458" w14:paraId="7753B2EA" w14:textId="77777777">
        <w:tc>
          <w:tcPr>
            <w:tcW w:w="275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51C9185B" w14:textId="77777777" w:rsidR="001A5458" w:rsidRDefault="001A5458">
            <w:pPr>
              <w:pStyle w:val="newncpi0"/>
              <w:jc w:val="left"/>
            </w:pPr>
            <w:r>
              <w:rPr>
                <w:rStyle w:val="post"/>
              </w:rPr>
              <w:t> </w:t>
            </w:r>
          </w:p>
        </w:tc>
        <w:tc>
          <w:tcPr>
            <w:tcW w:w="225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2AB8319A" w14:textId="77777777" w:rsidR="001A5458" w:rsidRDefault="001A5458">
            <w:pPr>
              <w:pStyle w:val="newncpi0"/>
              <w:jc w:val="right"/>
            </w:pPr>
            <w:r>
              <w:rPr>
                <w:rStyle w:val="pers"/>
              </w:rPr>
              <w:t> </w:t>
            </w:r>
          </w:p>
        </w:tc>
      </w:tr>
      <w:tr w:rsidR="001A5458" w14:paraId="1A1DE41C" w14:textId="77777777">
        <w:tc>
          <w:tcPr>
            <w:tcW w:w="275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6103B045" w14:textId="77777777" w:rsidR="001A5458" w:rsidRDefault="001A5458">
            <w:pPr>
              <w:pStyle w:val="newncpi0"/>
              <w:jc w:val="left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25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658E2B3E" w14:textId="77777777" w:rsidR="001A5458" w:rsidRDefault="001A5458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Д.Л.Власик</w:t>
            </w:r>
            <w:proofErr w:type="spellEnd"/>
          </w:p>
        </w:tc>
      </w:tr>
    </w:tbl>
    <w:p w14:paraId="07C4BFF2" w14:textId="77777777" w:rsidR="001A5458" w:rsidRDefault="001A545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6"/>
        <w:gridCol w:w="4211"/>
      </w:tblGrid>
      <w:tr w:rsidR="001A5458" w14:paraId="63285437" w14:textId="77777777">
        <w:tc>
          <w:tcPr>
            <w:tcW w:w="2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045C1E" w14:textId="77777777" w:rsidR="001A5458" w:rsidRDefault="001A5458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4E9D07" w14:textId="77777777" w:rsidR="001A5458" w:rsidRDefault="001A5458">
            <w:pPr>
              <w:pStyle w:val="append1"/>
            </w:pPr>
            <w:r>
              <w:t>Приложение 1</w:t>
            </w:r>
          </w:p>
          <w:p w14:paraId="0EEADCE1" w14:textId="77777777" w:rsidR="001A5458" w:rsidRDefault="001A5458">
            <w:pPr>
              <w:pStyle w:val="append"/>
            </w:pPr>
            <w:r>
              <w:t>к решению</w:t>
            </w:r>
            <w:r>
              <w:br/>
              <w:t>Брестского областного</w:t>
            </w:r>
            <w:r>
              <w:br/>
              <w:t>исполнительного комитета</w:t>
            </w:r>
            <w:r>
              <w:br/>
              <w:t>07.09.2023 № 601</w:t>
            </w:r>
          </w:p>
        </w:tc>
      </w:tr>
    </w:tbl>
    <w:p w14:paraId="1D33AFD4" w14:textId="77777777" w:rsidR="001A5458" w:rsidRDefault="001A5458">
      <w:pPr>
        <w:pStyle w:val="titlep"/>
        <w:jc w:val="left"/>
      </w:pPr>
      <w:r>
        <w:t>ПЕРЕЧЕНЬ</w:t>
      </w:r>
      <w:r>
        <w:br/>
        <w:t>структурных подразделений облисполкома, уполномоченных на установление порядка управления находящимися в хозяйственном ведении подчиненных коммунальных юридических лиц акциями (долями в уставных фондах) обществ</w:t>
      </w:r>
    </w:p>
    <w:p w14:paraId="62ED166E" w14:textId="77777777" w:rsidR="001A5458" w:rsidRDefault="001A5458">
      <w:pPr>
        <w:pStyle w:val="point"/>
      </w:pPr>
      <w:r>
        <w:t>1. Комитет по архитектуре и строительству облисполкома.</w:t>
      </w:r>
    </w:p>
    <w:p w14:paraId="3C825F90" w14:textId="77777777" w:rsidR="001A5458" w:rsidRDefault="001A5458">
      <w:pPr>
        <w:pStyle w:val="point"/>
      </w:pPr>
      <w:r>
        <w:t>2. Комитет по сельскому хозяйству и продовольствию облисполкома.</w:t>
      </w:r>
    </w:p>
    <w:p w14:paraId="7098FCD6" w14:textId="77777777" w:rsidR="001A5458" w:rsidRDefault="001A5458">
      <w:pPr>
        <w:pStyle w:val="point"/>
      </w:pPr>
      <w:r>
        <w:t>3. Комитет экономики облисполкома.</w:t>
      </w:r>
    </w:p>
    <w:p w14:paraId="3828A2AA" w14:textId="77777777" w:rsidR="001A5458" w:rsidRDefault="001A5458">
      <w:pPr>
        <w:pStyle w:val="comment"/>
        <w:ind w:firstLine="0"/>
      </w:pPr>
      <w:r>
        <w:t> </w:t>
      </w:r>
    </w:p>
    <w:p w14:paraId="09F53698" w14:textId="77777777" w:rsidR="001A5458" w:rsidRDefault="001A5458">
      <w:pPr>
        <w:pStyle w:val="comment"/>
        <w:ind w:firstLine="0"/>
      </w:pPr>
      <w:r>
        <w:t>11 Короб 269738</w:t>
      </w:r>
    </w:p>
    <w:p w14:paraId="1F3C08BD" w14:textId="77777777" w:rsidR="001A5458" w:rsidRDefault="001A545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6"/>
        <w:gridCol w:w="4211"/>
      </w:tblGrid>
      <w:tr w:rsidR="001A5458" w14:paraId="69C0E46B" w14:textId="77777777">
        <w:tc>
          <w:tcPr>
            <w:tcW w:w="2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27F1E1" w14:textId="77777777" w:rsidR="001A5458" w:rsidRDefault="001A5458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773FEB" w14:textId="77777777" w:rsidR="001A5458" w:rsidRDefault="001A5458">
            <w:pPr>
              <w:pStyle w:val="append1"/>
            </w:pPr>
            <w:r>
              <w:t>Приложение 2</w:t>
            </w:r>
          </w:p>
          <w:p w14:paraId="59DC0BE3" w14:textId="77777777" w:rsidR="001A5458" w:rsidRDefault="001A5458">
            <w:pPr>
              <w:pStyle w:val="append"/>
            </w:pPr>
            <w:r>
              <w:t>к решению</w:t>
            </w:r>
            <w:r>
              <w:br/>
              <w:t>Брестского областного</w:t>
            </w:r>
            <w:r>
              <w:br/>
              <w:t>исполнительного комитета</w:t>
            </w:r>
            <w:r>
              <w:br/>
              <w:t>07.09.2023 № 601</w:t>
            </w:r>
          </w:p>
        </w:tc>
      </w:tr>
    </w:tbl>
    <w:p w14:paraId="2807DEB9" w14:textId="77777777" w:rsidR="001A5458" w:rsidRDefault="001A5458">
      <w:pPr>
        <w:pStyle w:val="titlep"/>
        <w:jc w:val="left"/>
      </w:pPr>
      <w:r>
        <w:t>ПОРЯДОК</w:t>
      </w:r>
      <w:r>
        <w:br/>
        <w:t>управления находящимися в хозяйственном ведении Брестского областного унитарного предприятия «Управление жилищно-коммунального хозяйства» акциями (долями в уставных фондах) обществ</w:t>
      </w:r>
    </w:p>
    <w:p w14:paraId="50F830BA" w14:textId="77777777" w:rsidR="001A5458" w:rsidRDefault="001A5458">
      <w:pPr>
        <w:pStyle w:val="point"/>
      </w:pPr>
      <w:r>
        <w:t>1. Управление находящимися в хозяйственном ведении подчиненного облисполкому Брестского областного унитарного предприятия «Управление жилищно-коммунального хозяйства» (далее – предприятие) акциями (долями в уставных фондах) обществ осуществляется в соответствии с настоящим Порядком через представителя (представителей) предприятия (далее – представитель предприятия) в работе органов управления обществ.</w:t>
      </w:r>
    </w:p>
    <w:p w14:paraId="5C724163" w14:textId="77777777" w:rsidR="001A5458" w:rsidRDefault="001A5458">
      <w:pPr>
        <w:pStyle w:val="point"/>
      </w:pPr>
      <w:r>
        <w:t>2. Функции представителя предприятия осуществляет руководитель предприятия либо иное назначенное им лицо.</w:t>
      </w:r>
    </w:p>
    <w:p w14:paraId="2643496F" w14:textId="77777777" w:rsidR="001A5458" w:rsidRDefault="001A5458">
      <w:pPr>
        <w:pStyle w:val="newncpi"/>
      </w:pPr>
      <w:r>
        <w:t>Назначение лица представителем предприятия в органы управления обществ и прекращение его полномочий производится приказом руководителя предприятия.</w:t>
      </w:r>
    </w:p>
    <w:p w14:paraId="7E64F253" w14:textId="77777777" w:rsidR="001A5458" w:rsidRDefault="001A5458">
      <w:pPr>
        <w:pStyle w:val="newncpi"/>
      </w:pPr>
      <w:r>
        <w:t>Назначение представителя предприятия в органы управления обществ осуществляется в течение 10 рабочих дней со дня приобретения (передачи) акций (долей в уставных фондах) в хозяйственное ведение предприятия.</w:t>
      </w:r>
    </w:p>
    <w:p w14:paraId="01B1538A" w14:textId="77777777" w:rsidR="001A5458" w:rsidRDefault="001A5458">
      <w:pPr>
        <w:pStyle w:val="newncpi"/>
      </w:pPr>
      <w:r>
        <w:t>Копия приказа о назначении представителя предприятия, а также о прекращении его полномочий в трехдневный срок после его издания направляется в соответствующее общество.</w:t>
      </w:r>
    </w:p>
    <w:p w14:paraId="0ADE9281" w14:textId="77777777" w:rsidR="001A5458" w:rsidRDefault="001A5458">
      <w:pPr>
        <w:pStyle w:val="point"/>
      </w:pPr>
      <w:r>
        <w:t>3. Представитель предприятия выполняет свои полномочия на основании трудового договора (контракта) по основному месту работы.</w:t>
      </w:r>
    </w:p>
    <w:p w14:paraId="17A70947" w14:textId="77777777" w:rsidR="001A5458" w:rsidRDefault="001A5458">
      <w:pPr>
        <w:pStyle w:val="newncpi"/>
      </w:pPr>
      <w:r>
        <w:t>Основанием для участия представителя предприятия в работе органов управления общества являются приказ о назначении представителя предприятия и доверенность, выдаваемая предприятием.</w:t>
      </w:r>
    </w:p>
    <w:p w14:paraId="7E1BABEA" w14:textId="77777777" w:rsidR="001A5458" w:rsidRDefault="001A5458">
      <w:pPr>
        <w:pStyle w:val="point"/>
      </w:pPr>
      <w:r>
        <w:t>4. Полномочия представителя предприятия прекращаются в случае:</w:t>
      </w:r>
    </w:p>
    <w:p w14:paraId="069F3DBD" w14:textId="77777777" w:rsidR="001A5458" w:rsidRDefault="001A5458">
      <w:pPr>
        <w:pStyle w:val="newncpi"/>
      </w:pPr>
      <w:r>
        <w:t>прекращения действия заключенного с ним трудового договора (контракта) в порядке, установленном законодательством;</w:t>
      </w:r>
    </w:p>
    <w:p w14:paraId="261031FC" w14:textId="77777777" w:rsidR="001A5458" w:rsidRDefault="001A5458">
      <w:pPr>
        <w:pStyle w:val="newncpi"/>
      </w:pPr>
      <w:r>
        <w:t>замены представителя предприятия;</w:t>
      </w:r>
    </w:p>
    <w:p w14:paraId="565A5E79" w14:textId="77777777" w:rsidR="001A5458" w:rsidRDefault="001A5458">
      <w:pPr>
        <w:pStyle w:val="newncpi"/>
      </w:pPr>
      <w:r>
        <w:t>отчуждения всех акций (долей в уставных фондах), переданных в хозяйственное ведение предприятию, либо прекращением права хозяйственного ведения на акции (доли в уставных фондах);</w:t>
      </w:r>
    </w:p>
    <w:p w14:paraId="63E71E33" w14:textId="77777777" w:rsidR="001A5458" w:rsidRDefault="001A5458">
      <w:pPr>
        <w:pStyle w:val="newncpi"/>
      </w:pPr>
      <w:r>
        <w:t>неисполнения либо ненадлежащего исполнения представителем предприятия своих обязанностей, возложенных на него в соответствии с настоящим Порядком и заключенным с ним трудовым договором (контрактом);</w:t>
      </w:r>
    </w:p>
    <w:p w14:paraId="347E66FD" w14:textId="77777777" w:rsidR="001A5458" w:rsidRDefault="001A5458">
      <w:pPr>
        <w:pStyle w:val="newncpi"/>
      </w:pPr>
      <w:r>
        <w:t>возникновения обстоятельств (призыв на военную службу, болезнь, изменение места работы, места жительства и другие), препятствующих исполнению представителем предприятия своих обязанностей;</w:t>
      </w:r>
    </w:p>
    <w:p w14:paraId="7041D74B" w14:textId="77777777" w:rsidR="001A5458" w:rsidRDefault="001A5458">
      <w:pPr>
        <w:pStyle w:val="newncpi"/>
      </w:pPr>
      <w:r>
        <w:t>ликвидации общества;</w:t>
      </w:r>
    </w:p>
    <w:p w14:paraId="28ED3ADA" w14:textId="77777777" w:rsidR="001A5458" w:rsidRDefault="001A5458">
      <w:pPr>
        <w:pStyle w:val="newncpi"/>
      </w:pPr>
      <w:r>
        <w:t>в иных случаях, предусмотренных законодательством и условиями трудового договора (контракта).</w:t>
      </w:r>
    </w:p>
    <w:p w14:paraId="2FF79889" w14:textId="77777777" w:rsidR="001A5458" w:rsidRDefault="001A5458">
      <w:pPr>
        <w:pStyle w:val="point"/>
      </w:pPr>
      <w:r>
        <w:t>5. Представитель предприятия вправе получать вознаграждение от общества, в котором он является представителем предприятия, в соответствии с законодательством, уставом общества и решениями общего собрания участников общества.</w:t>
      </w:r>
    </w:p>
    <w:p w14:paraId="48A3835B" w14:textId="77777777" w:rsidR="001A5458" w:rsidRDefault="001A5458">
      <w:pPr>
        <w:pStyle w:val="newncpi"/>
      </w:pPr>
      <w:r>
        <w:t>Возмещение расходов при служебных командировках представителя предприятия производится по месту его основной работы согласно установленным законодательством нормам.</w:t>
      </w:r>
    </w:p>
    <w:p w14:paraId="43F30DC1" w14:textId="77777777" w:rsidR="001A5458" w:rsidRDefault="001A5458">
      <w:pPr>
        <w:pStyle w:val="point"/>
      </w:pPr>
      <w:r>
        <w:t>6. Представитель предприятия участвует в работе общего собрания участников общества (далее – общее собрание), наблюдательного совета (при наличии в обществе такого органа управления и избрания представителя предприятия в состав названного органа), а в случае ликвидации общества и назначения представителя предприятия в ликвидационную комиссию – в работе ликвидационной комиссии.</w:t>
      </w:r>
    </w:p>
    <w:p w14:paraId="5E637AD4" w14:textId="77777777" w:rsidR="001A5458" w:rsidRDefault="001A5458">
      <w:pPr>
        <w:pStyle w:val="newncpi"/>
      </w:pPr>
      <w:r>
        <w:t>Представитель предприятия может принимать участие в обсуждении вопросов, относящихся к компетенции исполнительных органов общества.</w:t>
      </w:r>
    </w:p>
    <w:p w14:paraId="296C0F6D" w14:textId="77777777" w:rsidR="001A5458" w:rsidRDefault="001A5458">
      <w:pPr>
        <w:pStyle w:val="point"/>
      </w:pPr>
      <w:r>
        <w:t>7. Представитель предприятия участвует в принятии решений органами управления общества в соответствии с законодательством и учредительными документами общества исходя из необходимости защиты экономических интересов предприятия в деятельности общества, обеспечения эффективной работы общества и руководствуется при этом письменными указаниями руководителя предприятия в случаях, установленных настоящим Порядком.</w:t>
      </w:r>
    </w:p>
    <w:p w14:paraId="31989E77" w14:textId="77777777" w:rsidR="001A5458" w:rsidRDefault="001A5458">
      <w:pPr>
        <w:pStyle w:val="newncpi"/>
      </w:pPr>
      <w:r>
        <w:t>В случаях, когда в органах управления общества интересы предприятия представляют два и более его представителя, они обязаны выработать единую позицию по всем вопросам, вносимым на рассмотрение органов управления общества, и придерживаться данной позиции при голосовании. При невозможности выработки единой позиции представители предприятия руководствуются письменными указаниями руководителя предприятия.</w:t>
      </w:r>
    </w:p>
    <w:p w14:paraId="47041B37" w14:textId="77777777" w:rsidR="001A5458" w:rsidRDefault="001A5458">
      <w:pPr>
        <w:pStyle w:val="point"/>
      </w:pPr>
      <w:r>
        <w:t>8. Представитель предприятия, назначенный приказом руководителя предприятия, обязан письменно согласовывать с руководителем предприятия свою позицию по выносимым на рассмотрение наблюдательного совета (при наличии в обществе такого органа управления и избрания представителя предприятия в состав названного органа) и общего собрания участников общества вопросам:</w:t>
      </w:r>
    </w:p>
    <w:p w14:paraId="0394DA9C" w14:textId="77777777" w:rsidR="001A5458" w:rsidRDefault="001A5458">
      <w:pPr>
        <w:pStyle w:val="newncpi"/>
      </w:pPr>
      <w:r>
        <w:t>избрания единоличного исполнительного органа и членов коллегиального исполнительного органа общества, досрочного прекращения их полномочий;</w:t>
      </w:r>
    </w:p>
    <w:p w14:paraId="00934D0C" w14:textId="77777777" w:rsidR="001A5458" w:rsidRDefault="001A5458">
      <w:pPr>
        <w:pStyle w:val="newncpi"/>
      </w:pPr>
      <w:r>
        <w:t>передачи полномочий исполнительного органа общества другой коммерческой организации (управляющей организации) или индивидуальному предпринимателю;</w:t>
      </w:r>
    </w:p>
    <w:p w14:paraId="2DFF6594" w14:textId="77777777" w:rsidR="001A5458" w:rsidRDefault="001A5458">
      <w:pPr>
        <w:pStyle w:val="newncpi"/>
      </w:pPr>
      <w:r>
        <w:t>определения условий оплаты труда членов исполнительных органов общества или размера оплаты услуг управляющей организации (управляющего);</w:t>
      </w:r>
    </w:p>
    <w:p w14:paraId="39E8BCA7" w14:textId="77777777" w:rsidR="001A5458" w:rsidRDefault="001A5458">
      <w:pPr>
        <w:pStyle w:val="newncpi"/>
      </w:pPr>
      <w:r>
        <w:t>определения стратегии развития общества;</w:t>
      </w:r>
    </w:p>
    <w:p w14:paraId="309A2880" w14:textId="77777777" w:rsidR="001A5458" w:rsidRDefault="001A5458">
      <w:pPr>
        <w:pStyle w:val="newncpi"/>
      </w:pPr>
      <w:r>
        <w:t>утверждения годового финансово-хозяйственного плана общества; создания обществом объединений юридических лиц, не являющихся юридическими лицами, и об участии в таких объединениях;</w:t>
      </w:r>
    </w:p>
    <w:p w14:paraId="25107FC8" w14:textId="77777777" w:rsidR="001A5458" w:rsidRDefault="001A5458">
      <w:pPr>
        <w:pStyle w:val="newncpi"/>
      </w:pPr>
      <w:r>
        <w:t>создания обществом других юридических лиц, а также участия в них;</w:t>
      </w:r>
    </w:p>
    <w:p w14:paraId="0502E7DD" w14:textId="77777777" w:rsidR="001A5458" w:rsidRDefault="001A5458">
      <w:pPr>
        <w:pStyle w:val="newncpi"/>
      </w:pPr>
      <w:r>
        <w:t>приобретения, отчуждения и залога имущества общества, а также предоставления обществом безвозмездной (спонсорской) помощи и займов;</w:t>
      </w:r>
    </w:p>
    <w:p w14:paraId="5B85B258" w14:textId="77777777" w:rsidR="001A5458" w:rsidRDefault="001A5458">
      <w:pPr>
        <w:pStyle w:val="newncpi"/>
      </w:pPr>
      <w:r>
        <w:t>иным вопросам, отнесенным к исключительной компетенции общего собрания участников общества.</w:t>
      </w:r>
    </w:p>
    <w:p w14:paraId="3317C87D" w14:textId="77777777" w:rsidR="001A5458" w:rsidRDefault="001A5458">
      <w:pPr>
        <w:pStyle w:val="point"/>
      </w:pPr>
      <w:r>
        <w:t>9. Представитель предприятия представляет руководителю предприятия предложения о своей позиции по вопросам, указанным в пункте 8, не позднее 5 дней до даты проведения общего собрания участников общества.</w:t>
      </w:r>
    </w:p>
    <w:p w14:paraId="32733A2E" w14:textId="77777777" w:rsidR="001A5458" w:rsidRDefault="001A5458">
      <w:pPr>
        <w:pStyle w:val="newncpi"/>
      </w:pPr>
      <w:r>
        <w:t>При отсутствии согласования по подлежащим рассмотрению органами управления общества вопросам представитель предприятия не имеет права участвовать в голосовании по соответствующему вопросу.</w:t>
      </w:r>
    </w:p>
    <w:p w14:paraId="098BB73A" w14:textId="77777777" w:rsidR="001A5458" w:rsidRDefault="001A5458">
      <w:pPr>
        <w:pStyle w:val="point"/>
      </w:pPr>
      <w:r>
        <w:t>10. Представитель предприятия обязан:</w:t>
      </w:r>
    </w:p>
    <w:p w14:paraId="5000EE9B" w14:textId="77777777" w:rsidR="001A5458" w:rsidRDefault="001A5458">
      <w:pPr>
        <w:pStyle w:val="newncpi"/>
      </w:pPr>
      <w:r>
        <w:t>участвовать в работе общего собрания участников общества, наблюдательного совета (при наличии в обществе такого органа управления и избрания представителя предприятия в состав названного органа);</w:t>
      </w:r>
    </w:p>
    <w:p w14:paraId="4ECE9589" w14:textId="77777777" w:rsidR="001A5458" w:rsidRDefault="001A5458">
      <w:pPr>
        <w:pStyle w:val="newncpi"/>
      </w:pPr>
      <w:r>
        <w:t>принимать меры по защите экономических интересов предприятия при осуществлении деятельности общества;</w:t>
      </w:r>
    </w:p>
    <w:p w14:paraId="664B91D1" w14:textId="77777777" w:rsidR="001A5458" w:rsidRDefault="001A5458">
      <w:pPr>
        <w:pStyle w:val="newncpi"/>
      </w:pPr>
      <w:r>
        <w:t>осуществлять контроль за сроками и полнотой перечисления предприятию дивидендов (процентов), начисленных на акции (доли в уставных фондах), находящиеся в хозяйственном ведении предприятия;</w:t>
      </w:r>
    </w:p>
    <w:p w14:paraId="7C25F216" w14:textId="77777777" w:rsidR="001A5458" w:rsidRDefault="001A5458">
      <w:pPr>
        <w:pStyle w:val="newncpi"/>
      </w:pPr>
      <w:r>
        <w:t>соблюдать требования устава общества и локальных правовых актов при выполнении своих обязанностей;</w:t>
      </w:r>
    </w:p>
    <w:p w14:paraId="56C53D29" w14:textId="77777777" w:rsidR="001A5458" w:rsidRDefault="001A5458">
      <w:pPr>
        <w:pStyle w:val="newncpi"/>
      </w:pPr>
      <w:r>
        <w:t>не разглашать конфиденциальную информацию о деятельности общества, не допускать иных действий, которые могут нанести ущерб обществу;</w:t>
      </w:r>
    </w:p>
    <w:p w14:paraId="67C841CE" w14:textId="77777777" w:rsidR="001A5458" w:rsidRDefault="001A5458">
      <w:pPr>
        <w:pStyle w:val="newncpi"/>
      </w:pPr>
      <w:r>
        <w:t>ежегодно представлять руководителю предприятия отчет о своей работе в качестве представителя предприятия до 15 апреля года, следующего за отчетным по форме, установленной Государственным комитетом по имуществу для отчета представителей государства;</w:t>
      </w:r>
    </w:p>
    <w:p w14:paraId="08917BF8" w14:textId="77777777" w:rsidR="001A5458" w:rsidRDefault="001A5458">
      <w:pPr>
        <w:pStyle w:val="newncpi"/>
      </w:pPr>
      <w:r>
        <w:t>исполнять иные обязанности в соответствии с законодательством, заключенным с ним трудовым договором (контрактом).</w:t>
      </w:r>
    </w:p>
    <w:p w14:paraId="504D7D6F" w14:textId="77777777" w:rsidR="001A5458" w:rsidRDefault="001A5458">
      <w:pPr>
        <w:pStyle w:val="point"/>
      </w:pPr>
      <w:r>
        <w:t>11. Представитель предприятия имеет право в порядке, предусмотренном законодательством и уставом общества:</w:t>
      </w:r>
    </w:p>
    <w:p w14:paraId="47D1E8D6" w14:textId="77777777" w:rsidR="001A5458" w:rsidRDefault="001A5458">
      <w:pPr>
        <w:pStyle w:val="newncpi"/>
      </w:pPr>
      <w:r>
        <w:t>получать от органов управления общества любую информацию о его деятельности, данные о конъюнктуре рынка выпускаемой продукции (выполняемых работах, оказываемых услугах) и другие документы, необходимые для принятия обоснованных решений по вопросам, выносимым на рассмотрение органов управления общества, в состав которых входит представитель предприятия;</w:t>
      </w:r>
    </w:p>
    <w:p w14:paraId="5ADE2797" w14:textId="77777777" w:rsidR="001A5458" w:rsidRDefault="001A5458">
      <w:pPr>
        <w:pStyle w:val="newncpi"/>
      </w:pPr>
      <w:r>
        <w:t>требовать проведения общего собрания участников общества, заседания наблюдательного совета (при наличии в обществе такого органа управления и избрания представителя предприятия в состав названного органа), а также внеплановой ревизии деятельности общества или аудита его бухгалтерской (финансовой) отчетности.</w:t>
      </w:r>
    </w:p>
    <w:p w14:paraId="17A1C17F" w14:textId="77777777" w:rsidR="001A5458" w:rsidRDefault="001A5458">
      <w:pPr>
        <w:pStyle w:val="point"/>
      </w:pPr>
      <w:r>
        <w:t>12. Представитель предприятия несет ответственность за свои действия в соответствии с законодательством:</w:t>
      </w:r>
    </w:p>
    <w:p w14:paraId="3388DF5B" w14:textId="77777777" w:rsidR="001A5458" w:rsidRDefault="001A5458">
      <w:pPr>
        <w:pStyle w:val="newncpi"/>
      </w:pPr>
      <w:r>
        <w:t>за разглашение конфиденциальной информации о деятельности общества;</w:t>
      </w:r>
    </w:p>
    <w:p w14:paraId="24ED8512" w14:textId="77777777" w:rsidR="001A5458" w:rsidRDefault="001A5458">
      <w:pPr>
        <w:pStyle w:val="newncpi"/>
      </w:pPr>
      <w:r>
        <w:t>за последствия решений, принятых с нарушением установленного настоящим Порядком согласования своей позиции по выносимым на рассмотрение наблюдательного совета (при наличии в обществе такого органа управления и избрания представителя предприятия в состав названного органа) и общего собрания участников общества вопросам, которые повлекли причинение ущерба обществу указанными действиями;</w:t>
      </w:r>
    </w:p>
    <w:p w14:paraId="4716C34E" w14:textId="77777777" w:rsidR="001A5458" w:rsidRDefault="001A5458">
      <w:pPr>
        <w:pStyle w:val="newncpi"/>
      </w:pPr>
      <w:r>
        <w:t>за неисполнение указаний, данных ему руководителем предприятия;</w:t>
      </w:r>
    </w:p>
    <w:p w14:paraId="4F4F50EA" w14:textId="77777777" w:rsidR="001A5458" w:rsidRDefault="001A5458">
      <w:pPr>
        <w:pStyle w:val="newncpi"/>
      </w:pPr>
      <w:r>
        <w:t>за иные неправомерные действия.</w:t>
      </w:r>
    </w:p>
    <w:p w14:paraId="30E00916" w14:textId="77777777" w:rsidR="001A5458" w:rsidRDefault="001A5458">
      <w:pPr>
        <w:pStyle w:val="newncpi"/>
      </w:pPr>
      <w:r>
        <w:t>Представитель предприятия не несет ответственности за последствия решений, принятых им в соответствии с указаниями руководителя предприятия.</w:t>
      </w:r>
    </w:p>
    <w:p w14:paraId="1DC94FEF" w14:textId="77777777" w:rsidR="001A5458" w:rsidRDefault="001A5458">
      <w:pPr>
        <w:pStyle w:val="point"/>
      </w:pPr>
      <w:r>
        <w:t>13. Предприятие:</w:t>
      </w:r>
    </w:p>
    <w:p w14:paraId="4F0C4D7A" w14:textId="77777777" w:rsidR="001A5458" w:rsidRDefault="001A5458">
      <w:pPr>
        <w:pStyle w:val="newncpi"/>
      </w:pPr>
      <w:r>
        <w:t>обеспечивает защиту экономических интересов предприятия в процессе хозяйственной деятельности общества;</w:t>
      </w:r>
    </w:p>
    <w:p w14:paraId="2605305E" w14:textId="77777777" w:rsidR="001A5458" w:rsidRDefault="001A5458">
      <w:pPr>
        <w:pStyle w:val="newncpi"/>
      </w:pPr>
      <w:r>
        <w:t>вырабатывает меры по повышению эффективности деятельности общества, закрепляемые в стратегии развития или бизнес-плане развития общества;</w:t>
      </w:r>
    </w:p>
    <w:p w14:paraId="301D40F8" w14:textId="77777777" w:rsidR="001A5458" w:rsidRDefault="001A5458">
      <w:pPr>
        <w:pStyle w:val="newncpi"/>
      </w:pPr>
      <w:r>
        <w:t>контролирует перечисление в соответствии с принятыми решениями общих собраний участников общества предприятию дивидендов (части прибыли) на принадлежащие на праве хозяйственного ведения акции (доли в уставных фондах) общества;</w:t>
      </w:r>
    </w:p>
    <w:p w14:paraId="6D52341F" w14:textId="77777777" w:rsidR="001A5458" w:rsidRDefault="001A5458">
      <w:pPr>
        <w:pStyle w:val="newncpi"/>
      </w:pPr>
      <w:r>
        <w:t>координирует деятельность представителей предприятия и осуществляет контроль за соблюдением ими указаний предприятия при голосовании в органах управления общества;</w:t>
      </w:r>
    </w:p>
    <w:p w14:paraId="05A674CA" w14:textId="77777777" w:rsidR="001A5458" w:rsidRDefault="001A5458">
      <w:pPr>
        <w:pStyle w:val="newncpi"/>
      </w:pPr>
      <w:r>
        <w:t>представляет ежегодно до 10 мая заместителю председателя облисполкома по направлению деятельности аналитическую информацию об итогах финансово-хозяйственной деятельности обществ и обеспечении деятельности представителей предприятия за отчетный год с приложением соответствующих отчетов.</w:t>
      </w:r>
    </w:p>
    <w:p w14:paraId="5DDB0FAB" w14:textId="77777777" w:rsidR="001A5458" w:rsidRDefault="001A5458">
      <w:pPr>
        <w:pStyle w:val="comment"/>
        <w:ind w:firstLine="0"/>
      </w:pPr>
      <w:r>
        <w:t> </w:t>
      </w:r>
    </w:p>
    <w:p w14:paraId="37F50C5B" w14:textId="77777777" w:rsidR="001A5458" w:rsidRDefault="001A5458">
      <w:pPr>
        <w:pStyle w:val="comment"/>
        <w:ind w:firstLine="0"/>
      </w:pPr>
      <w:r>
        <w:t>11 Короб 269738</w:t>
      </w:r>
    </w:p>
    <w:p w14:paraId="4EE7D4DA" w14:textId="77777777" w:rsidR="008F09E2" w:rsidRDefault="008F09E2"/>
    <w:sectPr w:rsidR="008F09E2" w:rsidSect="001A545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1DAE3F" w14:textId="77777777" w:rsidR="001A5458" w:rsidRDefault="001A5458" w:rsidP="001A5458">
      <w:pPr>
        <w:spacing w:after="0" w:line="240" w:lineRule="auto"/>
      </w:pPr>
      <w:r>
        <w:separator/>
      </w:r>
    </w:p>
  </w:endnote>
  <w:endnote w:type="continuationSeparator" w:id="0">
    <w:p w14:paraId="06B2BB43" w14:textId="77777777" w:rsidR="001A5458" w:rsidRDefault="001A5458" w:rsidP="001A54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9AD5D" w14:textId="77777777" w:rsidR="001A5458" w:rsidRDefault="001A545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F5D34" w14:textId="77777777" w:rsidR="001A5458" w:rsidRDefault="001A545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1"/>
    </w:tblGrid>
    <w:tr w:rsidR="001A5458" w14:paraId="3F69BFE4" w14:textId="77777777" w:rsidTr="001A5458">
      <w:tc>
        <w:tcPr>
          <w:tcW w:w="1800" w:type="dxa"/>
          <w:shd w:val="clear" w:color="auto" w:fill="auto"/>
          <w:vAlign w:val="center"/>
        </w:tcPr>
        <w:p w14:paraId="41AECC11" w14:textId="77777777" w:rsidR="001A5458" w:rsidRDefault="001A5458">
          <w:pPr>
            <w:pStyle w:val="a5"/>
          </w:pPr>
          <w:r>
            <w:rPr>
              <w:noProof/>
            </w:rPr>
            <w:drawing>
              <wp:inline distT="0" distB="0" distL="0" distR="0" wp14:anchorId="3BE53379" wp14:editId="62F48378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7" w:type="dxa"/>
          <w:shd w:val="clear" w:color="auto" w:fill="auto"/>
          <w:vAlign w:val="center"/>
        </w:tcPr>
        <w:p w14:paraId="69D78635" w14:textId="77777777" w:rsidR="001A5458" w:rsidRDefault="001A5458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27.02.2025</w:t>
          </w:r>
        </w:p>
        <w:p w14:paraId="0C449DE3" w14:textId="77777777" w:rsidR="001A5458" w:rsidRPr="001A5458" w:rsidRDefault="001A5458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14:paraId="56F37108" w14:textId="77777777" w:rsidR="001A5458" w:rsidRDefault="001A545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BFDEA" w14:textId="77777777" w:rsidR="001A5458" w:rsidRDefault="001A5458" w:rsidP="001A5458">
      <w:pPr>
        <w:spacing w:after="0" w:line="240" w:lineRule="auto"/>
      </w:pPr>
      <w:r>
        <w:separator/>
      </w:r>
    </w:p>
  </w:footnote>
  <w:footnote w:type="continuationSeparator" w:id="0">
    <w:p w14:paraId="48CDFB8C" w14:textId="77777777" w:rsidR="001A5458" w:rsidRDefault="001A5458" w:rsidP="001A54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A6DE2" w14:textId="77777777" w:rsidR="001A5458" w:rsidRDefault="001A5458" w:rsidP="00975097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14:paraId="010634FF" w14:textId="77777777" w:rsidR="001A5458" w:rsidRDefault="001A545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2BDE2" w14:textId="77777777" w:rsidR="001A5458" w:rsidRPr="001A5458" w:rsidRDefault="001A5458" w:rsidP="00975097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1A5458">
      <w:rPr>
        <w:rStyle w:val="a7"/>
        <w:rFonts w:ascii="Times New Roman" w:hAnsi="Times New Roman" w:cs="Times New Roman"/>
        <w:sz w:val="24"/>
      </w:rPr>
      <w:fldChar w:fldCharType="begin"/>
    </w:r>
    <w:r w:rsidRPr="001A5458">
      <w:rPr>
        <w:rStyle w:val="a7"/>
        <w:rFonts w:ascii="Times New Roman" w:hAnsi="Times New Roman" w:cs="Times New Roman"/>
        <w:sz w:val="24"/>
      </w:rPr>
      <w:instrText xml:space="preserve"> PAGE </w:instrText>
    </w:r>
    <w:r w:rsidRPr="001A5458">
      <w:rPr>
        <w:rStyle w:val="a7"/>
        <w:rFonts w:ascii="Times New Roman" w:hAnsi="Times New Roman" w:cs="Times New Roman"/>
        <w:sz w:val="24"/>
      </w:rPr>
      <w:fldChar w:fldCharType="separate"/>
    </w:r>
    <w:r w:rsidRPr="001A5458">
      <w:rPr>
        <w:rStyle w:val="a7"/>
        <w:rFonts w:ascii="Times New Roman" w:hAnsi="Times New Roman" w:cs="Times New Roman"/>
        <w:noProof/>
        <w:sz w:val="24"/>
      </w:rPr>
      <w:t>1</w:t>
    </w:r>
    <w:r w:rsidRPr="001A5458">
      <w:rPr>
        <w:rStyle w:val="a7"/>
        <w:rFonts w:ascii="Times New Roman" w:hAnsi="Times New Roman" w:cs="Times New Roman"/>
        <w:sz w:val="24"/>
      </w:rPr>
      <w:fldChar w:fldCharType="end"/>
    </w:r>
  </w:p>
  <w:p w14:paraId="7EFB4823" w14:textId="77777777" w:rsidR="001A5458" w:rsidRPr="001A5458" w:rsidRDefault="001A5458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4B407" w14:textId="77777777" w:rsidR="001A5458" w:rsidRDefault="001A545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markup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458"/>
    <w:rsid w:val="001A5458"/>
    <w:rsid w:val="008F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9647C9E"/>
  <w15:chartTrackingRefBased/>
  <w15:docId w15:val="{B2AD374E-E86F-4EE3-8D7B-6945CEC42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1A5458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p">
    <w:name w:val="titlep"/>
    <w:basedOn w:val="a"/>
    <w:rsid w:val="001A5458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1A545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mment">
    <w:name w:val="comment"/>
    <w:basedOn w:val="a"/>
    <w:rsid w:val="001A5458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1A545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1A5458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1A5458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1A5458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1A5458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1A545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1A5458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1A545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1A545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1A545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1A5458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1A545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1A5458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1A54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A5458"/>
  </w:style>
  <w:style w:type="paragraph" w:styleId="a5">
    <w:name w:val="footer"/>
    <w:basedOn w:val="a"/>
    <w:link w:val="a6"/>
    <w:uiPriority w:val="99"/>
    <w:unhideWhenUsed/>
    <w:rsid w:val="001A54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A5458"/>
  </w:style>
  <w:style w:type="character" w:styleId="a7">
    <w:name w:val="page number"/>
    <w:basedOn w:val="a0"/>
    <w:uiPriority w:val="99"/>
    <w:semiHidden/>
    <w:unhideWhenUsed/>
    <w:rsid w:val="001A5458"/>
  </w:style>
  <w:style w:type="table" w:styleId="a8">
    <w:name w:val="Table Grid"/>
    <w:basedOn w:val="a1"/>
    <w:uiPriority w:val="39"/>
    <w:rsid w:val="001A54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1547</Words>
  <Characters>11899</Characters>
  <Application>Microsoft Office Word</Application>
  <DocSecurity>0</DocSecurity>
  <Lines>228</Lines>
  <Paragraphs>96</Paragraphs>
  <ScaleCrop>false</ScaleCrop>
  <Company/>
  <LinksUpToDate>false</LinksUpToDate>
  <CharactersWithSpaces>13350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Лидия Я. Короб</dc:creator>
  <cp:keywords/>
  <dc:description/>
  <cp:lastModifiedBy>Лидия Я. Короб</cp:lastModifiedBy>
  <cp:revision>1</cp:revision>
  <dcterms:created xsi:type="dcterms:W3CDTF">2025-02-27T09:20:00Z</dcterms:created>
  <dcterms:modified xsi:type="dcterms:W3CDTF">2025-02-27T09:20:00Z</dcterms:modified>
</cp:coreProperties>
</file>