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6931DA" w14:textId="77777777" w:rsidR="00EC3A47" w:rsidRDefault="00EC3A47">
      <w:pPr>
        <w:pStyle w:val="preamble"/>
        <w:ind w:firstLine="0"/>
        <w:jc w:val="center"/>
      </w:pPr>
      <w:r>
        <w:rPr>
          <w:rStyle w:val="name"/>
        </w:rPr>
        <w:t>УКАЗ </w:t>
      </w:r>
      <w:r>
        <w:rPr>
          <w:rStyle w:val="promulgator"/>
        </w:rPr>
        <w:t>ПРЕЗИДЕНТА РЕСПУБЛИКИ БЕЛАРУСЬ</w:t>
      </w:r>
      <w:r>
        <w:br/>
      </w:r>
      <w:r>
        <w:rPr>
          <w:rStyle w:val="datepr"/>
        </w:rPr>
        <w:t>16 февраля 2004 г.</w:t>
      </w:r>
      <w:r>
        <w:rPr>
          <w:rStyle w:val="number"/>
        </w:rPr>
        <w:t xml:space="preserve"> № 88</w:t>
      </w:r>
    </w:p>
    <w:p w14:paraId="78AA5C72" w14:textId="77777777" w:rsidR="00EC3A47" w:rsidRDefault="00EC3A47">
      <w:pPr>
        <w:pStyle w:val="1"/>
      </w:pPr>
      <w:r>
        <w:t>О реструктуризации задолженности по платежам в республиканский и местные бюджеты, по кредитным договорам и прощении долга</w:t>
      </w:r>
    </w:p>
    <w:p w14:paraId="3AA982F7" w14:textId="77777777" w:rsidR="00EC3A47" w:rsidRDefault="00EC3A47">
      <w:pPr>
        <w:pStyle w:val="changei"/>
      </w:pPr>
      <w:r>
        <w:t>Изменения и дополнения:</w:t>
      </w:r>
    </w:p>
    <w:p w14:paraId="141219D2" w14:textId="77777777" w:rsidR="00EC3A47" w:rsidRDefault="00EC3A47">
      <w:pPr>
        <w:pStyle w:val="changeadd"/>
      </w:pPr>
      <w:r>
        <w:t>Указ Президента Республики Беларусь от 14 июня 2004 г. № 281 (Национальный реестр правовых актов Республики Беларусь, 2004 г., № 93, 1/5595) &lt;P30400281&gt;;</w:t>
      </w:r>
    </w:p>
    <w:p w14:paraId="157549D6" w14:textId="77777777" w:rsidR="00EC3A47" w:rsidRDefault="00EC3A47">
      <w:pPr>
        <w:pStyle w:val="changeadd"/>
      </w:pPr>
      <w:r>
        <w:t>Указ Президента Республики Беларусь от 28 марта 2006 г. № 182 (Национальный реестр правовых актов Республики Беларусь, 2006 г., № 53, 1/7392) &lt;P30600182&gt;;</w:t>
      </w:r>
    </w:p>
    <w:p w14:paraId="4F9E413A" w14:textId="77777777" w:rsidR="00EC3A47" w:rsidRDefault="00EC3A47">
      <w:pPr>
        <w:pStyle w:val="changeadd"/>
      </w:pPr>
      <w:r>
        <w:t>Указ Президента Республики Беларусь от 12 января 2007 г. № 23 (Национальный реестр правовых актов Республики Беларусь, 2007 г., № 16, 1/8265) &lt;P30700023&gt;;</w:t>
      </w:r>
    </w:p>
    <w:p w14:paraId="0539278A" w14:textId="77777777" w:rsidR="00EC3A47" w:rsidRDefault="00EC3A47">
      <w:pPr>
        <w:pStyle w:val="changeadd"/>
      </w:pPr>
      <w:r>
        <w:t>Указ Президента Республики Беларусь от 23 января 2009 г. № 53 (Национальный реестр правовых актов Республики Беларусь, 2009 г., № 27, 1/10432) &lt;P30900053&gt;;</w:t>
      </w:r>
    </w:p>
    <w:p w14:paraId="7CAE87F6" w14:textId="77777777" w:rsidR="00EC3A47" w:rsidRDefault="00EC3A47">
      <w:pPr>
        <w:pStyle w:val="changeadd"/>
      </w:pPr>
      <w:r>
        <w:t>Указ Президента Республики Беларусь от 24 мая 2018 г. № 200 (Национальный правовой Интернет-портал Республики Беларусь, 29.05.2018, 1/17711) &lt;P31800200&gt;</w:t>
      </w:r>
    </w:p>
    <w:p w14:paraId="4EA2D65D" w14:textId="77777777" w:rsidR="00EC3A47" w:rsidRDefault="00EC3A47">
      <w:pPr>
        <w:pStyle w:val="preamble"/>
      </w:pPr>
      <w:r>
        <w:t> </w:t>
      </w:r>
    </w:p>
    <w:p w14:paraId="58067A23" w14:textId="77777777" w:rsidR="00EC3A47" w:rsidRDefault="00EC3A47">
      <w:pPr>
        <w:pStyle w:val="preamble"/>
      </w:pPr>
      <w:r>
        <w:t xml:space="preserve">В целях защиты экономических интересов государства </w:t>
      </w:r>
      <w:r>
        <w:rPr>
          <w:rStyle w:val="razr"/>
        </w:rPr>
        <w:t>постановляю</w:t>
      </w:r>
      <w:r>
        <w:t>:</w:t>
      </w:r>
    </w:p>
    <w:p w14:paraId="0B886E14" w14:textId="77777777" w:rsidR="00EC3A47" w:rsidRDefault="00EC3A47">
      <w:pPr>
        <w:pStyle w:val="point"/>
      </w:pPr>
      <w:r>
        <w:t>1. Утвердить Положение о реструктуризации задолженности по платежам в республиканский и местные бюджеты, по кредитным договорам и прощении долга (прилагается).</w:t>
      </w:r>
    </w:p>
    <w:p w14:paraId="0BF3B52F" w14:textId="77777777" w:rsidR="00EC3A47" w:rsidRDefault="00EC3A47">
      <w:pPr>
        <w:pStyle w:val="point"/>
      </w:pPr>
      <w:r>
        <w:t>2. Установить, что дивиденды, начисляемые хозяйственным обществом на долю в уставном фонде (акции), переданную (переданные) государству при реструктуризации задолженности этого общества согласно настоящему Указу, не подлежат обложению налогом на доходы и в полном объеме зачисляются в соответствующий бюджет.</w:t>
      </w:r>
    </w:p>
    <w:p w14:paraId="1F7A7D3B" w14:textId="77777777" w:rsidR="00EC3A47" w:rsidRDefault="00EC3A47">
      <w:pPr>
        <w:pStyle w:val="point"/>
      </w:pPr>
      <w:r>
        <w:t>3. Совету Министров Республики Беларусь и Национальному банку:</w:t>
      </w:r>
    </w:p>
    <w:p w14:paraId="3922F9E8" w14:textId="77777777" w:rsidR="00EC3A47" w:rsidRDefault="00EC3A47">
      <w:pPr>
        <w:pStyle w:val="newncpi"/>
      </w:pPr>
      <w:r>
        <w:t>обеспечить приведение законодательства в соответствие с настоящим Указом;</w:t>
      </w:r>
    </w:p>
    <w:p w14:paraId="0DD9F8F9" w14:textId="77777777" w:rsidR="00EC3A47" w:rsidRDefault="00EC3A47">
      <w:pPr>
        <w:pStyle w:val="newncpi"/>
      </w:pPr>
      <w:r>
        <w:t>принять иные меры, необходимые для реализации настоящего Указа.</w:t>
      </w:r>
    </w:p>
    <w:p w14:paraId="7E312B11" w14:textId="77777777" w:rsidR="00EC3A47" w:rsidRDefault="00EC3A47">
      <w:pPr>
        <w:pStyle w:val="point"/>
      </w:pPr>
      <w:r>
        <w:t>4. Областным, Минскому городскому Советам депутатов в соответствии с настоящим Указом определить порядок реструктуризации задолженности хозяйственных обществ по платежам в местные бюджеты.</w:t>
      </w:r>
    </w:p>
    <w:p w14:paraId="3F4E175F" w14:textId="77777777" w:rsidR="00EC3A47" w:rsidRDefault="00EC3A47">
      <w:pPr>
        <w:pStyle w:val="point"/>
      </w:pPr>
      <w:r>
        <w:t>5. Признать утратившими силу:</w:t>
      </w:r>
    </w:p>
    <w:p w14:paraId="31E37C71" w14:textId="77777777" w:rsidR="00EC3A47" w:rsidRDefault="00EC3A47">
      <w:pPr>
        <w:pStyle w:val="newncpi"/>
      </w:pPr>
      <w:r>
        <w:t>Указ Президента Республики Беларусь от 10 сентября 1999 г. № 530 «О реструктуризации задолженности хозяйственных обществ по платежам в бюджет» (Национальный реестр правовых актов Республики Беларусь, 1999 г., № 70, 1/636);</w:t>
      </w:r>
    </w:p>
    <w:p w14:paraId="7F29C839" w14:textId="77777777" w:rsidR="00EC3A47" w:rsidRDefault="00EC3A47">
      <w:pPr>
        <w:pStyle w:val="newncpi"/>
      </w:pPr>
      <w:r>
        <w:t>пункт 24 Указа Президента Республики Беларусь от 4 апреля 2002 г. № 188 «О внесении изменений и дополнений в некоторые указы Президента Республики Беларусь» (Национальный реестр правовых актов Республики Беларусь, 2002 г., № 43, 1/3612).</w:t>
      </w:r>
    </w:p>
    <w:p w14:paraId="00F3365C" w14:textId="77777777" w:rsidR="00EC3A47" w:rsidRDefault="00EC3A47">
      <w:pPr>
        <w:pStyle w:val="point"/>
      </w:pPr>
      <w:r>
        <w:t>6. Настоящий Указ вступает в силу со дня его официального опубликования.</w:t>
      </w:r>
    </w:p>
    <w:p w14:paraId="0D792072" w14:textId="77777777" w:rsidR="00EC3A47" w:rsidRDefault="00EC3A47">
      <w:pPr>
        <w:pStyle w:val="newncpi"/>
      </w:pPr>
      <w:r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4684"/>
        <w:gridCol w:w="4685"/>
      </w:tblGrid>
      <w:tr w:rsidR="00EC3A47" w14:paraId="1FE8DD5C" w14:textId="77777777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7ADE71A8" w14:textId="77777777" w:rsidR="00EC3A47" w:rsidRDefault="00EC3A47">
            <w:pPr>
              <w:pStyle w:val="newncpi0"/>
              <w:jc w:val="left"/>
            </w:pPr>
            <w:r>
              <w:rPr>
                <w:rStyle w:val="post"/>
              </w:rPr>
              <w:t>Президент Республики Беларусь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42BB20DF" w14:textId="77777777" w:rsidR="00EC3A47" w:rsidRDefault="00EC3A47">
            <w:pPr>
              <w:pStyle w:val="newncpi0"/>
              <w:jc w:val="right"/>
            </w:pPr>
            <w:proofErr w:type="spellStart"/>
            <w:r>
              <w:rPr>
                <w:rStyle w:val="pers"/>
              </w:rPr>
              <w:t>А.Лукашенко</w:t>
            </w:r>
            <w:proofErr w:type="spellEnd"/>
          </w:p>
        </w:tc>
      </w:tr>
    </w:tbl>
    <w:p w14:paraId="4380DDCD" w14:textId="53C6CD21" w:rsidR="00EC3A47" w:rsidRDefault="00EC3A47">
      <w:pPr>
        <w:pStyle w:val="newncpi"/>
      </w:pPr>
      <w:r>
        <w:t> </w:t>
      </w:r>
    </w:p>
    <w:p w14:paraId="0CB83F10" w14:textId="1357F4A6" w:rsidR="00C035AB" w:rsidRDefault="00C035AB">
      <w:pPr>
        <w:pStyle w:val="newncpi"/>
      </w:pPr>
    </w:p>
    <w:p w14:paraId="305141BF" w14:textId="38541421" w:rsidR="00C035AB" w:rsidRDefault="00C035AB">
      <w:pPr>
        <w:pStyle w:val="newncpi"/>
      </w:pPr>
    </w:p>
    <w:p w14:paraId="0C95045E" w14:textId="77777777" w:rsidR="00C035AB" w:rsidRDefault="00C035AB">
      <w:pPr>
        <w:pStyle w:val="newncpi"/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47"/>
        <w:gridCol w:w="3122"/>
      </w:tblGrid>
      <w:tr w:rsidR="00EC3A47" w14:paraId="0E41C842" w14:textId="77777777">
        <w:tc>
          <w:tcPr>
            <w:tcW w:w="333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1C9D0F9" w14:textId="2DC3CF52" w:rsidR="00C035AB" w:rsidRPr="00C035AB" w:rsidRDefault="00C035AB" w:rsidP="00C035AB">
            <w:pPr>
              <w:pStyle w:val="cap1"/>
            </w:pPr>
          </w:p>
        </w:tc>
        <w:tc>
          <w:tcPr>
            <w:tcW w:w="166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7662AF94" w14:textId="77777777" w:rsidR="00EC3A47" w:rsidRDefault="00EC3A47">
            <w:pPr>
              <w:pStyle w:val="capu1"/>
            </w:pPr>
            <w:r>
              <w:t>УТВЕРЖДЕНО</w:t>
            </w:r>
          </w:p>
          <w:p w14:paraId="42F6B9C6" w14:textId="77777777" w:rsidR="00EC3A47" w:rsidRDefault="00EC3A47">
            <w:pPr>
              <w:pStyle w:val="cap1"/>
            </w:pPr>
            <w:r>
              <w:t>Указ Президента</w:t>
            </w:r>
            <w:r>
              <w:br/>
              <w:t>Республики Беларусь</w:t>
            </w:r>
            <w:r>
              <w:br/>
              <w:t>16.02.2004 № 88</w:t>
            </w:r>
            <w:r>
              <w:br/>
              <w:t>(в редакции Указа Президента</w:t>
            </w:r>
            <w:r>
              <w:br/>
              <w:t>Республики Беларусь</w:t>
            </w:r>
            <w:r>
              <w:br/>
              <w:t>24.05.2018 № 200)</w:t>
            </w:r>
          </w:p>
        </w:tc>
      </w:tr>
    </w:tbl>
    <w:p w14:paraId="0CAC51F7" w14:textId="77777777" w:rsidR="00EC3A47" w:rsidRDefault="00EC3A47">
      <w:pPr>
        <w:pStyle w:val="titleu"/>
      </w:pPr>
      <w:r>
        <w:t>ПОЛОЖЕНИЕ</w:t>
      </w:r>
      <w:r>
        <w:br/>
        <w:t>о реструктуризации задолженности по платежам в республиканский и местные бюджеты, по кредитным договорам и прощении долга</w:t>
      </w:r>
    </w:p>
    <w:p w14:paraId="49D116DE" w14:textId="77777777" w:rsidR="00EC3A47" w:rsidRDefault="00EC3A47">
      <w:pPr>
        <w:pStyle w:val="point"/>
      </w:pPr>
      <w:r>
        <w:t>1. Настоящим Положением определяются условия и порядок реструктуризации задолженности по платежам в республиканский и местные бюджеты (далее, если не установлено иное, – бюджет), а также по кредитным договорам, заключенным с банками, ОАО «Банк развития Республики Беларусь» (далее – банки), и прощения долга.</w:t>
      </w:r>
    </w:p>
    <w:p w14:paraId="75672DF1" w14:textId="77777777" w:rsidR="00EC3A47" w:rsidRDefault="00EC3A47">
      <w:pPr>
        <w:pStyle w:val="point"/>
      </w:pPr>
      <w:r>
        <w:t>2. Для целей настоящего Положения применяются следующие термины и их определения:</w:t>
      </w:r>
    </w:p>
    <w:p w14:paraId="125A7AF4" w14:textId="77777777" w:rsidR="00EC3A47" w:rsidRDefault="00EC3A47">
      <w:pPr>
        <w:pStyle w:val="newncpi"/>
      </w:pPr>
      <w:r>
        <w:t>задолженность – задолженность по платежам в бюджет, задолженность по кредитным договорам;</w:t>
      </w:r>
    </w:p>
    <w:p w14:paraId="342B949E" w14:textId="77777777" w:rsidR="00EC3A47" w:rsidRDefault="00EC3A47">
      <w:pPr>
        <w:pStyle w:val="newncpi"/>
      </w:pPr>
      <w:r>
        <w:t>задолженность по платежам в бюджет – сумма не уплаченных в срок налогов, сборов (пошлин), штрафов, пеней и иных платежей, подлежащих уплате в бюджет в соответствии с законодательством, в том числе платежей в счет погашения задолженности по бюджетным ссудам, бюджетным займам, процентам по бюджетным займам, пеням, начисленным за несвоевременный возврат таких ссуд и займов, по исполненным гарантиям Правительства Республики Беларусь, местных исполнительных и распорядительных органов и процентам по ним, а также задолженности, возникшей в случае неисполнения пользователями внешних государственных займов и внешних займов, гарантированных Правительством Республики Беларусь, своих обязательств по исполнению платежей по погашению и обслуживанию таких займов;</w:t>
      </w:r>
    </w:p>
    <w:p w14:paraId="06F15129" w14:textId="77777777" w:rsidR="00EC3A47" w:rsidRDefault="00EC3A47">
      <w:pPr>
        <w:pStyle w:val="newncpi"/>
      </w:pPr>
      <w:r>
        <w:t>задолженность по кредитным договорам – сумма обязательств в соответствии с кредитными договорами, заключенными с банками (по кредитам, процентам за пользование ими, иным обязательствам по кредитным договорам);</w:t>
      </w:r>
    </w:p>
    <w:p w14:paraId="72C34A9D" w14:textId="77777777" w:rsidR="00EC3A47" w:rsidRDefault="00EC3A47">
      <w:pPr>
        <w:pStyle w:val="newncpi"/>
      </w:pPr>
      <w:r>
        <w:t>прощение долга – полное безвозмездное освобождение банками организации-кредитополучателя от имущественной обязанности по погашению задолженности по кредитным договорам при отсутствии у нее возможности исполнить свои обязательства;</w:t>
      </w:r>
    </w:p>
    <w:p w14:paraId="49125621" w14:textId="77777777" w:rsidR="00EC3A47" w:rsidRDefault="00EC3A47">
      <w:pPr>
        <w:pStyle w:val="newncpi"/>
      </w:pPr>
      <w:r>
        <w:t>реструктуризация задолженности – погашение задолженности хозяйственного общества по платежам в бюджет, задолженности организации-кредитополучателя по кредитным договорам при отсутствии у них возможности погасить такую задолженность.</w:t>
      </w:r>
    </w:p>
    <w:p w14:paraId="5F7F1BCF" w14:textId="77777777" w:rsidR="00EC3A47" w:rsidRDefault="00EC3A47">
      <w:pPr>
        <w:pStyle w:val="point"/>
      </w:pPr>
      <w:r>
        <w:t>3. Реструктуризация задолженности может осуществляться:</w:t>
      </w:r>
    </w:p>
    <w:p w14:paraId="2A5ABCA7" w14:textId="77777777" w:rsidR="00EC3A47" w:rsidRDefault="00EC3A47">
      <w:pPr>
        <w:pStyle w:val="newncpi"/>
      </w:pPr>
      <w:r>
        <w:t>по платежам в бюджет путем увеличения уставного фонда хозяйственного общества в пределах имеющихся у него источников собственных средств с передачей акций (долей в уставном фонде) в собственность Республики Беларусь и (или) административно-территориальной единицы;</w:t>
      </w:r>
    </w:p>
    <w:p w14:paraId="76040E15" w14:textId="77777777" w:rsidR="00EC3A47" w:rsidRDefault="00EC3A47">
      <w:pPr>
        <w:pStyle w:val="newncpi"/>
      </w:pPr>
      <w:r>
        <w:t>по кредитным договорам путем:</w:t>
      </w:r>
    </w:p>
    <w:p w14:paraId="149D3D68" w14:textId="77777777" w:rsidR="00EC3A47" w:rsidRDefault="00EC3A47">
      <w:pPr>
        <w:pStyle w:val="newncpi"/>
      </w:pPr>
      <w:r>
        <w:t>увеличения уставного фонда хозяйственного общества в пределах имеющихся у него источников собственных средств с передачей акций (долей в уставном фонде) в собственность банка;</w:t>
      </w:r>
    </w:p>
    <w:p w14:paraId="6F498955" w14:textId="77777777" w:rsidR="00EC3A47" w:rsidRDefault="00EC3A47">
      <w:pPr>
        <w:pStyle w:val="newncpi"/>
      </w:pPr>
      <w:r>
        <w:t>передачи участниками хозяйственного общества акций (долей в уставном фонде) в собственность банка;</w:t>
      </w:r>
    </w:p>
    <w:p w14:paraId="732677D0" w14:textId="77777777" w:rsidR="00EC3A47" w:rsidRDefault="00EC3A47">
      <w:pPr>
        <w:pStyle w:val="newncpi"/>
      </w:pPr>
      <w:r>
        <w:t>частичного освобождения банком организации-кредитополучателя от имущественной обязанности по погашению задолженности по кредитным договорам.</w:t>
      </w:r>
    </w:p>
    <w:p w14:paraId="25CF632C" w14:textId="77777777" w:rsidR="00EC3A47" w:rsidRDefault="00EC3A47">
      <w:pPr>
        <w:pStyle w:val="newncpi"/>
      </w:pPr>
      <w:r>
        <w:lastRenderedPageBreak/>
        <w:t>Реструктуризация задолженности по кредитным договорам может осуществляться любым из способов или одновременно несколькими способами, указанными в части первой настоящего пункта.</w:t>
      </w:r>
    </w:p>
    <w:p w14:paraId="201C4529" w14:textId="77777777" w:rsidR="00EC3A47" w:rsidRDefault="00EC3A47">
      <w:pPr>
        <w:pStyle w:val="newncpi"/>
      </w:pPr>
      <w:r>
        <w:t>При реструктуризации задолженности в соответствии с абзацами вторым, четвертым и пятым части первой настоящего пункта не применяются требования, установленные в подпункте 1.4 пункта 1 Указа Президента Республики Беларусь от 16 ноября 2006 г. № 677 «О некоторых вопросах распоряжения имуществом, находящимся в коммунальной собственности, и приобретения имущества в собственность административно-территориальных единиц».</w:t>
      </w:r>
    </w:p>
    <w:p w14:paraId="7795F5E1" w14:textId="77777777" w:rsidR="00EC3A47" w:rsidRDefault="00EC3A47">
      <w:pPr>
        <w:pStyle w:val="newncpi"/>
      </w:pPr>
      <w:r>
        <w:t>При реструктуризации задолженности в соответствии с абзацами четвертым и пятым части первой настоящего пункта банки:</w:t>
      </w:r>
    </w:p>
    <w:p w14:paraId="4F06BD96" w14:textId="77777777" w:rsidR="00EC3A47" w:rsidRDefault="00EC3A47">
      <w:pPr>
        <w:pStyle w:val="newncpi"/>
      </w:pPr>
      <w:r>
        <w:t>вправе в бухгалтерском учете до дня отчуждения приобретенных акций (долей в уставном фонде) хозяйственного общества в качестве их справедливой стоимости определять цену приобретения;</w:t>
      </w:r>
    </w:p>
    <w:p w14:paraId="50A3FF47" w14:textId="77777777" w:rsidR="00EC3A47" w:rsidRDefault="00EC3A47">
      <w:pPr>
        <w:pStyle w:val="newncpi"/>
      </w:pPr>
      <w:r>
        <w:t>обязаны осуществить отчуждение акций (долей в уставном фонде) хозяйственного общества в течение 5 лет со дня их приобретения, если иное не определено Президентом Республики Беларусь.</w:t>
      </w:r>
    </w:p>
    <w:p w14:paraId="3E853430" w14:textId="77777777" w:rsidR="00EC3A47" w:rsidRDefault="00EC3A47">
      <w:pPr>
        <w:pStyle w:val="point"/>
      </w:pPr>
      <w:r>
        <w:t>4. Реструктуризация задолженности хозяйственного общества осуществляется при соблюдении в совокупности следующих условий:</w:t>
      </w:r>
    </w:p>
    <w:p w14:paraId="172FF6C6" w14:textId="77777777" w:rsidR="00EC3A47" w:rsidRDefault="00EC3A47">
      <w:pPr>
        <w:pStyle w:val="newncpi"/>
      </w:pPr>
      <w:r>
        <w:t>стоимость чистых активов данного общества после реструктуризации задолженности будет равна или превысит минимальный размер уставного фонда, установленный для соответствующего вида хозяйственных обществ;</w:t>
      </w:r>
    </w:p>
    <w:p w14:paraId="261ABB89" w14:textId="77777777" w:rsidR="00EC3A47" w:rsidRDefault="00EC3A47">
      <w:pPr>
        <w:pStyle w:val="newncpi"/>
      </w:pPr>
      <w:r>
        <w:t>стоимость долей в уставных фондах (сумма номинальных стоимостей акций), передаваемых в собственность Республики Беларусь и (или) административно-территориальной единицы либо банка, должна быть равна сумме реструктуризируемой задолженности или превышать ее. При этом доли в уставном фонде хозяйственного общества передаются по стоимости, не превышающей действительную стоимость этих долей, рассчитанную в соответствии с законодательством о хозяйственных обществах, а акции – по номинальной стоимости;</w:t>
      </w:r>
    </w:p>
    <w:p w14:paraId="6A9933AF" w14:textId="77777777" w:rsidR="00EC3A47" w:rsidRDefault="00EC3A47">
      <w:pPr>
        <w:pStyle w:val="newncpi"/>
      </w:pPr>
      <w:r>
        <w:t>реструктуризация задолженности по платежам в бюджет осуществляется в пределах сумм, предусмотренных в республиканском (соответствующем местном) бюджете на приобретение акций (увеличение уставных фондов).</w:t>
      </w:r>
    </w:p>
    <w:p w14:paraId="1260B444" w14:textId="77777777" w:rsidR="00EC3A47" w:rsidRDefault="00EC3A47">
      <w:pPr>
        <w:pStyle w:val="point"/>
      </w:pPr>
      <w:r>
        <w:t>5. Решения о реструктуризации задолженности по платежам в бюджет принимаются:</w:t>
      </w:r>
    </w:p>
    <w:p w14:paraId="22F05990" w14:textId="77777777" w:rsidR="00EC3A47" w:rsidRDefault="00EC3A47">
      <w:pPr>
        <w:pStyle w:val="newncpi"/>
      </w:pPr>
      <w:r>
        <w:t>Советом Министров Республики Беларусь по согласованию с Президентом Республики Беларусь в отношении задолженности по платежам в республиканский бюджет;</w:t>
      </w:r>
    </w:p>
    <w:p w14:paraId="79A8C060" w14:textId="77777777" w:rsidR="00EC3A47" w:rsidRDefault="00EC3A47">
      <w:pPr>
        <w:pStyle w:val="newncpi"/>
      </w:pPr>
      <w:r>
        <w:t>местными исполнительными и распорядительными органами в порядке, установленном местными Советами депутатов, в отношении задолженности по платежам в местные бюджеты.</w:t>
      </w:r>
    </w:p>
    <w:p w14:paraId="59E925A0" w14:textId="77777777" w:rsidR="00EC3A47" w:rsidRDefault="00EC3A47">
      <w:pPr>
        <w:pStyle w:val="point"/>
      </w:pPr>
      <w:r>
        <w:t>6. Реструктуризация задолженности по кредитным договорам и прощение долга производятся в порядке, установленном локальными нормативными правовыми актами банка, на основании решений наблюдательного совета или общего собрания акционеров банка, принимаемых с учетом перспектив взыскания соответствующей задолженности и необходимости обеспечения финансовой устойчивости банка, если иное не установлено в части второй настоящего пункта.</w:t>
      </w:r>
    </w:p>
    <w:p w14:paraId="6055439D" w14:textId="77777777" w:rsidR="00EC3A47" w:rsidRDefault="00EC3A47">
      <w:pPr>
        <w:pStyle w:val="newncpi"/>
      </w:pPr>
      <w:r>
        <w:t>Реструктуризация задолженности по кредитным договорам в соответствии с абзацами четвертым и пятым части первой пункта 3 настоящего Положения осуществляется на основании решений, принимаемых:</w:t>
      </w:r>
    </w:p>
    <w:p w14:paraId="420FCBBB" w14:textId="77777777" w:rsidR="00EC3A47" w:rsidRDefault="00EC3A47">
      <w:pPr>
        <w:pStyle w:val="newncpi"/>
      </w:pPr>
      <w:r>
        <w:t>Советом Министров Республики Беларусь по согласованию с Президентом Республики Беларусь, в случае, если организациями-кредитополучателями являются хозяйственные общества, акции (доли в уставных фондах) которых принадлежат Республике Беларусь;</w:t>
      </w:r>
    </w:p>
    <w:p w14:paraId="73079BC6" w14:textId="77777777" w:rsidR="00EC3A47" w:rsidRDefault="00EC3A47">
      <w:pPr>
        <w:pStyle w:val="newncpi"/>
      </w:pPr>
      <w:r>
        <w:lastRenderedPageBreak/>
        <w:t xml:space="preserve">Советом Министров Республики Беларусь по согласованию с Президентом Республики Беларусь и соответствующими областными (Минским городским) исполнительными </w:t>
      </w:r>
      <w:proofErr w:type="gramStart"/>
      <w:r>
        <w:t>комитетами, в случае, если</w:t>
      </w:r>
      <w:proofErr w:type="gramEnd"/>
      <w:r>
        <w:t xml:space="preserve"> организациями-кредитополучателями являются хозяйственные общества, акции (доли в уставных фондах) которых принадлежат Республике Беларусь и административно-территориальным единицам;</w:t>
      </w:r>
    </w:p>
    <w:p w14:paraId="05EFE8C7" w14:textId="77777777" w:rsidR="00EC3A47" w:rsidRDefault="00EC3A47">
      <w:pPr>
        <w:pStyle w:val="newncpi"/>
      </w:pPr>
      <w:r>
        <w:t>местными исполнительными и распорядительными органами в порядке, установленном местными Советами депутатов, в случае, если организациями-кредитополучателями являются хозяйственные общества, акции (доли в уставных фондах) которых принадлежат административно-территориальным единицам.</w:t>
      </w:r>
    </w:p>
    <w:p w14:paraId="5FC1D8DB" w14:textId="77777777" w:rsidR="00EC3A47" w:rsidRDefault="00EC3A47">
      <w:pPr>
        <w:pStyle w:val="newncpi"/>
      </w:pPr>
      <w:r>
        <w:t>В решениях о реструктуризации задолженности по кредитным договорам, принимаемых в соответствии с частью второй настоящего пункта, могут быть определены лица, которым банки могут отчуждать (передавать в залог) приобретенные акции (доли в уставных фондах) хозяйственных обществ.</w:t>
      </w:r>
    </w:p>
    <w:p w14:paraId="2AA93D1A" w14:textId="77777777" w:rsidR="00EC3A47" w:rsidRDefault="00EC3A47">
      <w:pPr>
        <w:pStyle w:val="newncpi"/>
      </w:pPr>
      <w:r>
        <w:t>Отчуждение (передача в залог) акций (долей в уставных фондах) лицам, не указанным в этих решениях, без внесения изменений в такие решения не допускается.</w:t>
      </w:r>
    </w:p>
    <w:p w14:paraId="3999C55E" w14:textId="77777777" w:rsidR="00EC3A47" w:rsidRDefault="00EC3A47">
      <w:pPr>
        <w:pStyle w:val="newncpi"/>
      </w:pPr>
      <w:r>
        <w:t>В обосновании к проекту решения указываются причины реструктуризации задолженности и меры ответственности, принятые в отношении лиц, действия (бездействие) которых привели к необходимости подготовки этого решения.</w:t>
      </w:r>
    </w:p>
    <w:p w14:paraId="5B358675" w14:textId="77777777" w:rsidR="00EC3A47" w:rsidRDefault="00EC3A47">
      <w:pPr>
        <w:pStyle w:val="point"/>
      </w:pPr>
      <w:r>
        <w:t>7. Позиция представителей государства в органах управления банков и (или) организаций-кредитополучателей по вопросам реструктуризации задолженности по кредитным договорам, а также прощения долга определяется:</w:t>
      </w:r>
    </w:p>
    <w:p w14:paraId="2F741224" w14:textId="77777777" w:rsidR="00EC3A47" w:rsidRDefault="00EC3A47">
      <w:pPr>
        <w:pStyle w:val="newncpi"/>
      </w:pPr>
      <w:r>
        <w:t>Советом Министров Республики Беларусь в отношении банков и (или) организаций-кредитополучателей, акции (доли в уставных фондах) которых принадлежат Республике Беларусь;</w:t>
      </w:r>
    </w:p>
    <w:p w14:paraId="12E8CE8A" w14:textId="77777777" w:rsidR="00EC3A47" w:rsidRDefault="00EC3A47">
      <w:pPr>
        <w:pStyle w:val="newncpi"/>
      </w:pPr>
      <w:r>
        <w:t>Советом Министров Республики Беларусь по согласованию с соответствующими областными (Минским городским) исполнительными комитетами в отношении банков и (или) организаций-кредитополучателей, акции (доли в уставных фондах) которых принадлежат Республике Беларусь и административно-территориальным единицам;</w:t>
      </w:r>
    </w:p>
    <w:p w14:paraId="08484759" w14:textId="77777777" w:rsidR="00EC3A47" w:rsidRDefault="00EC3A47">
      <w:pPr>
        <w:pStyle w:val="newncpi"/>
      </w:pPr>
      <w:r>
        <w:t>местными исполнительными и распорядительными органами в отношении организаций-кредитополучателей, акции (доли в уставных фондах) которых принадлежат административно-территориальным единицам.</w:t>
      </w:r>
    </w:p>
    <w:p w14:paraId="57E5D22F" w14:textId="77777777" w:rsidR="00EC3A47" w:rsidRDefault="00EC3A47">
      <w:pPr>
        <w:pStyle w:val="point"/>
      </w:pPr>
      <w:r>
        <w:t>8. Подготовка проектов решений о реструктуризации задолженности по платежам в республиканский бюджет и проектов решений о реструктуризации задолженности по кредитным договорам, указанных в части второй пункта 6 настоящего Положения, осуществляется:</w:t>
      </w:r>
    </w:p>
    <w:p w14:paraId="26BD3F66" w14:textId="77777777" w:rsidR="00EC3A47" w:rsidRDefault="00EC3A47">
      <w:pPr>
        <w:pStyle w:val="newncpi"/>
      </w:pPr>
      <w:r>
        <w:t>государственными органами и иными государственными организациями, подчиненными (подотчетными) Президенту Республики Беларусь, республиканскими органами государственного управления и иными государственными организациями, подчиненными Правительству Республики Беларусь, Национальной академией наук Беларуси в отношении реструктуризации задолженности по платежам в республиканский бюджет и кредитным договорам хозяйственных обществ, акции (доли в уставных фондах) которых переданы этим органам (организациям) в управление;</w:t>
      </w:r>
    </w:p>
    <w:p w14:paraId="4535FC3A" w14:textId="77777777" w:rsidR="00EC3A47" w:rsidRDefault="00EC3A47">
      <w:pPr>
        <w:pStyle w:val="newncpi"/>
      </w:pPr>
      <w:r>
        <w:t>областными (Минским городским) исполнительными комитетами в отношении реструктуризации задолженности по платежам в республиканский бюджет хозяйственных обществ, акции (доли в уставных фондах) которых принадлежат административно-территориальным единицам, а также хозяйственных обществ без доли государства в уставном фонде, находящихся на территории соответствующей административно-территориальной единицы;</w:t>
      </w:r>
    </w:p>
    <w:p w14:paraId="431A248C" w14:textId="77777777" w:rsidR="00EC3A47" w:rsidRDefault="00EC3A47">
      <w:pPr>
        <w:pStyle w:val="newncpi"/>
      </w:pPr>
      <w:r>
        <w:t>местными исполнительными и распорядительными органами в отношении реструктуризации задолженности по кредитным договорам хозяйственных обществ, акции (доли в уставных фондах) которых принадлежат административно-территориальным единицам.</w:t>
      </w:r>
    </w:p>
    <w:p w14:paraId="5CF8E2C7" w14:textId="77777777" w:rsidR="00EC3A47" w:rsidRDefault="00EC3A47">
      <w:pPr>
        <w:pStyle w:val="point"/>
      </w:pPr>
      <w:r>
        <w:lastRenderedPageBreak/>
        <w:t>9. Для подготовки проектов решений о реструктуризации задолженности по платежам в республиканский бюджет и проектов решений о реструктуризации задолженности по кредитным договорам, указанных в части второй пункта 6 настоящего Положения, хозяйственное общество направляет в государственный орган (организацию), названный в пункте 8 настоящего Положения, заявление с указанием условий реструктуризации задолженности с приложением:</w:t>
      </w:r>
    </w:p>
    <w:p w14:paraId="5320D6EA" w14:textId="77777777" w:rsidR="00EC3A47" w:rsidRDefault="00EC3A47">
      <w:pPr>
        <w:pStyle w:val="newncpi"/>
      </w:pPr>
      <w:r>
        <w:t>решения высшего органа управления хозяйственного общества об обращении за реструктуризацией задолженности;</w:t>
      </w:r>
    </w:p>
    <w:p w14:paraId="2DE1BB0E" w14:textId="77777777" w:rsidR="00EC3A47" w:rsidRDefault="00EC3A47">
      <w:pPr>
        <w:pStyle w:val="newncpi"/>
      </w:pPr>
      <w:r>
        <w:t>решения наблюдательного совета или общего собрания акционеров банка (при реструктуризации задолженности по кредитным договорам);</w:t>
      </w:r>
    </w:p>
    <w:p w14:paraId="47D1DF14" w14:textId="77777777" w:rsidR="00EC3A47" w:rsidRDefault="00EC3A47">
      <w:pPr>
        <w:pStyle w:val="newncpi"/>
      </w:pPr>
      <w:r>
        <w:t>расчета величины уставного фонда, образуемого в процессе реструктуризации задолженности, и информации о достаточности у хозяйственного общества источников собственных средств для такой реструктуризации;</w:t>
      </w:r>
    </w:p>
    <w:p w14:paraId="5967D7AF" w14:textId="77777777" w:rsidR="00EC3A47" w:rsidRDefault="00EC3A47">
      <w:pPr>
        <w:pStyle w:val="newncpi"/>
      </w:pPr>
      <w:r>
        <w:t>копии годовой бухгалтерской и (или) финансовой отчетности за предыдущий год;</w:t>
      </w:r>
    </w:p>
    <w:p w14:paraId="7FCA311B" w14:textId="77777777" w:rsidR="00EC3A47" w:rsidRDefault="00EC3A47">
      <w:pPr>
        <w:pStyle w:val="newncpi"/>
      </w:pPr>
      <w:r>
        <w:t>копии промежуточной квартальной бухгалтерской и (или) финансовой отчетности на последнюю отчетную дату;</w:t>
      </w:r>
    </w:p>
    <w:p w14:paraId="0ACAE587" w14:textId="77777777" w:rsidR="00EC3A47" w:rsidRDefault="00EC3A47">
      <w:pPr>
        <w:pStyle w:val="newncpi"/>
      </w:pPr>
      <w:r>
        <w:t>аудиторского заключения по результатам аудита годовой бухгалтерской и (или) финансовой отчетности за предыдущий год, если такая отчетность в соответствии с законодательными актами подлежит обязательному аудиту;</w:t>
      </w:r>
    </w:p>
    <w:p w14:paraId="24D42451" w14:textId="77777777" w:rsidR="00EC3A47" w:rsidRDefault="00EC3A47">
      <w:pPr>
        <w:pStyle w:val="newncpi"/>
      </w:pPr>
      <w:r>
        <w:t>выписки из данных учета налоговых органов об исчисленных и уплаченных суммах налогов, сборов (пошлин), пеней (при реструктуризации задолженности по платежам в республиканский бюджет);</w:t>
      </w:r>
    </w:p>
    <w:p w14:paraId="7981FAB5" w14:textId="77777777" w:rsidR="00EC3A47" w:rsidRDefault="00EC3A47">
      <w:pPr>
        <w:pStyle w:val="newncpi"/>
      </w:pPr>
      <w:r>
        <w:t>справки о расчетах по полученным из республиканского бюджета займам, ссудам, исполненным гарантиям Правительства Республики Беларусь (при реструктуризации задолженности по платежам в республиканский бюджет).</w:t>
      </w:r>
    </w:p>
    <w:p w14:paraId="0A7BF64E" w14:textId="77777777" w:rsidR="00EC3A47" w:rsidRDefault="00EC3A47">
      <w:pPr>
        <w:pStyle w:val="newncpi"/>
      </w:pPr>
      <w:r>
        <w:t>При необходимости государственные органы (организации), названные в пункте 8 настоящего Положения, вправе запросить у хозяйственного общества дополнительные материалы, необходимые для подготовки проектов решений о реструктуризации задолженности.</w:t>
      </w:r>
    </w:p>
    <w:p w14:paraId="50A4CE40" w14:textId="77777777" w:rsidR="00EC3A47" w:rsidRDefault="00EC3A47">
      <w:pPr>
        <w:pStyle w:val="point"/>
      </w:pPr>
      <w:r>
        <w:t>10. В трехмесячный срок со дня вступления в силу решения о реструктуризации задолженности хозяйственного общества Совет Министров Республики Беларусь, соответствующий местный исполнительный и распорядительный орган и (или) банк, а также хозяйственное общество обеспечивают:</w:t>
      </w:r>
    </w:p>
    <w:p w14:paraId="5D8944C4" w14:textId="77777777" w:rsidR="00EC3A47" w:rsidRDefault="00EC3A47">
      <w:pPr>
        <w:pStyle w:val="newncpi"/>
      </w:pPr>
      <w:r>
        <w:t>увеличение уставного фонда хозяйственного общества;</w:t>
      </w:r>
    </w:p>
    <w:p w14:paraId="761FF309" w14:textId="77777777" w:rsidR="00EC3A47" w:rsidRDefault="00EC3A47">
      <w:pPr>
        <w:pStyle w:val="newncpi"/>
      </w:pPr>
      <w:r>
        <w:t>передачу-прием соответствующих акций (долей в уставном фонде) в собственность Республики Беларусь и (или) административно-территориальной единицы либо банка;</w:t>
      </w:r>
    </w:p>
    <w:p w14:paraId="42BB8652" w14:textId="77777777" w:rsidR="00EC3A47" w:rsidRDefault="00EC3A47">
      <w:pPr>
        <w:pStyle w:val="newncpi"/>
      </w:pPr>
      <w:r>
        <w:t>внесение необходимых изменений в учредительные и другие документы хозяйственного общества;</w:t>
      </w:r>
    </w:p>
    <w:p w14:paraId="2F1CE0EA" w14:textId="77777777" w:rsidR="00EC3A47" w:rsidRDefault="00EC3A47">
      <w:pPr>
        <w:pStyle w:val="newncpi"/>
      </w:pPr>
      <w:r>
        <w:t>участие представителей государства (банка) в органах управления хозяйственного общества.</w:t>
      </w:r>
    </w:p>
    <w:sectPr w:rsidR="00EC3A47" w:rsidSect="00EC3A47">
      <w:headerReference w:type="even" r:id="rId6"/>
      <w:headerReference w:type="default" r:id="rId7"/>
      <w:pgSz w:w="11906" w:h="16838"/>
      <w:pgMar w:top="1134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8ADFCD" w14:textId="77777777" w:rsidR="00FC0931" w:rsidRDefault="00FC0931" w:rsidP="00EC3A47">
      <w:pPr>
        <w:spacing w:after="0" w:line="240" w:lineRule="auto"/>
      </w:pPr>
      <w:r>
        <w:separator/>
      </w:r>
    </w:p>
  </w:endnote>
  <w:endnote w:type="continuationSeparator" w:id="0">
    <w:p w14:paraId="72AD7023" w14:textId="77777777" w:rsidR="00FC0931" w:rsidRDefault="00FC0931" w:rsidP="00EC3A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8A78D7" w14:textId="77777777" w:rsidR="00FC0931" w:rsidRDefault="00FC0931" w:rsidP="00EC3A47">
      <w:pPr>
        <w:spacing w:after="0" w:line="240" w:lineRule="auto"/>
      </w:pPr>
      <w:r>
        <w:separator/>
      </w:r>
    </w:p>
  </w:footnote>
  <w:footnote w:type="continuationSeparator" w:id="0">
    <w:p w14:paraId="504F249A" w14:textId="77777777" w:rsidR="00FC0931" w:rsidRDefault="00FC0931" w:rsidP="00EC3A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963D5A" w14:textId="77777777" w:rsidR="00EC3A47" w:rsidRDefault="00EC3A47" w:rsidP="00E77EB3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3DBC7485" w14:textId="77777777" w:rsidR="00EC3A47" w:rsidRDefault="00EC3A47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C50682" w14:textId="77777777" w:rsidR="00EC3A47" w:rsidRPr="00EC3A47" w:rsidRDefault="00EC3A47" w:rsidP="00E77EB3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EC3A47">
      <w:rPr>
        <w:rStyle w:val="a7"/>
        <w:rFonts w:ascii="Times New Roman" w:hAnsi="Times New Roman" w:cs="Times New Roman"/>
        <w:sz w:val="24"/>
      </w:rPr>
      <w:fldChar w:fldCharType="begin"/>
    </w:r>
    <w:r w:rsidRPr="00EC3A47">
      <w:rPr>
        <w:rStyle w:val="a7"/>
        <w:rFonts w:ascii="Times New Roman" w:hAnsi="Times New Roman" w:cs="Times New Roman"/>
        <w:sz w:val="24"/>
      </w:rPr>
      <w:instrText xml:space="preserve">PAGE  </w:instrText>
    </w:r>
    <w:r w:rsidRPr="00EC3A47">
      <w:rPr>
        <w:rStyle w:val="a7"/>
        <w:rFonts w:ascii="Times New Roman" w:hAnsi="Times New Roman" w:cs="Times New Roman"/>
        <w:sz w:val="24"/>
      </w:rPr>
      <w:fldChar w:fldCharType="separate"/>
    </w:r>
    <w:r>
      <w:rPr>
        <w:rStyle w:val="a7"/>
        <w:rFonts w:ascii="Times New Roman" w:hAnsi="Times New Roman" w:cs="Times New Roman"/>
        <w:noProof/>
        <w:sz w:val="24"/>
      </w:rPr>
      <w:t>2</w:t>
    </w:r>
    <w:r w:rsidRPr="00EC3A47">
      <w:rPr>
        <w:rStyle w:val="a7"/>
        <w:rFonts w:ascii="Times New Roman" w:hAnsi="Times New Roman" w:cs="Times New Roman"/>
        <w:sz w:val="24"/>
      </w:rPr>
      <w:fldChar w:fldCharType="end"/>
    </w:r>
  </w:p>
  <w:p w14:paraId="7397B378" w14:textId="77777777" w:rsidR="00EC3A47" w:rsidRPr="00EC3A47" w:rsidRDefault="00EC3A47">
    <w:pPr>
      <w:pStyle w:val="a3"/>
      <w:rPr>
        <w:rFonts w:ascii="Times New Roman" w:hAnsi="Times New Roman" w:cs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C3A47"/>
    <w:rsid w:val="00A84573"/>
    <w:rsid w:val="00C035AB"/>
    <w:rsid w:val="00EC3A47"/>
    <w:rsid w:val="00FC0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206A97A"/>
  <w15:docId w15:val="{68B66870-0CFF-4273-9D38-9217AAAD9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1"/>
    <w:basedOn w:val="a"/>
    <w:rsid w:val="00EC3A47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titleu">
    <w:name w:val="titleu"/>
    <w:basedOn w:val="a"/>
    <w:rsid w:val="00EC3A47"/>
    <w:pPr>
      <w:spacing w:before="240" w:after="24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EC3A4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EC3A4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hangeadd">
    <w:name w:val="changeadd"/>
    <w:basedOn w:val="a"/>
    <w:rsid w:val="00EC3A47"/>
    <w:pPr>
      <w:spacing w:after="0" w:line="240" w:lineRule="auto"/>
      <w:ind w:left="1134"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EC3A47"/>
    <w:pPr>
      <w:spacing w:after="0" w:line="240" w:lineRule="auto"/>
      <w:ind w:left="1021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ap1">
    <w:name w:val="cap1"/>
    <w:basedOn w:val="a"/>
    <w:rsid w:val="00EC3A47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apu1">
    <w:name w:val="capu1"/>
    <w:basedOn w:val="a"/>
    <w:rsid w:val="00EC3A47"/>
    <w:pPr>
      <w:spacing w:after="12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EC3A47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EC3A47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EC3A47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EC3A47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EC3A47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EC3A47"/>
    <w:rPr>
      <w:rFonts w:ascii="Times New Roman" w:hAnsi="Times New Roman" w:cs="Times New Roman" w:hint="default"/>
    </w:rPr>
  </w:style>
  <w:style w:type="character" w:customStyle="1" w:styleId="razr">
    <w:name w:val="razr"/>
    <w:basedOn w:val="a0"/>
    <w:rsid w:val="00EC3A47"/>
    <w:rPr>
      <w:rFonts w:ascii="Times New Roman" w:hAnsi="Times New Roman" w:cs="Times New Roman" w:hint="default"/>
      <w:spacing w:val="30"/>
    </w:rPr>
  </w:style>
  <w:style w:type="character" w:customStyle="1" w:styleId="post">
    <w:name w:val="post"/>
    <w:basedOn w:val="a0"/>
    <w:rsid w:val="00EC3A47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EC3A47"/>
    <w:rPr>
      <w:rFonts w:ascii="Times New Roman" w:hAnsi="Times New Roman" w:cs="Times New Roman" w:hint="default"/>
      <w:b/>
      <w:bCs/>
      <w:sz w:val="22"/>
      <w:szCs w:val="22"/>
    </w:rPr>
  </w:style>
  <w:style w:type="table" w:customStyle="1" w:styleId="tablencpi">
    <w:name w:val="tablencpi"/>
    <w:basedOn w:val="a1"/>
    <w:rsid w:val="00EC3A4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Mar>
        <w:left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EC3A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C3A47"/>
  </w:style>
  <w:style w:type="paragraph" w:styleId="a5">
    <w:name w:val="footer"/>
    <w:basedOn w:val="a"/>
    <w:link w:val="a6"/>
    <w:uiPriority w:val="99"/>
    <w:unhideWhenUsed/>
    <w:rsid w:val="00EC3A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C3A47"/>
  </w:style>
  <w:style w:type="character" w:styleId="a7">
    <w:name w:val="page number"/>
    <w:basedOn w:val="a0"/>
    <w:uiPriority w:val="99"/>
    <w:semiHidden/>
    <w:unhideWhenUsed/>
    <w:rsid w:val="00EC3A47"/>
  </w:style>
  <w:style w:type="table" w:styleId="a8">
    <w:name w:val="Table Grid"/>
    <w:basedOn w:val="a1"/>
    <w:uiPriority w:val="59"/>
    <w:rsid w:val="00EC3A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2234</Words>
  <Characters>12737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Лидия Я. Короб</dc:creator>
  <cp:lastModifiedBy>Сергей С. Матусевич</cp:lastModifiedBy>
  <cp:revision>2</cp:revision>
  <dcterms:created xsi:type="dcterms:W3CDTF">2023-04-07T13:19:00Z</dcterms:created>
  <dcterms:modified xsi:type="dcterms:W3CDTF">2023-04-17T06:57:00Z</dcterms:modified>
</cp:coreProperties>
</file>