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1BCF" w14:textId="77777777" w:rsidR="0085208B" w:rsidRPr="00E77632" w:rsidRDefault="00A137A6" w:rsidP="00D5632D">
      <w:pPr>
        <w:pStyle w:val="1"/>
        <w:shd w:val="clear" w:color="auto" w:fill="auto"/>
        <w:spacing w:line="194" w:lineRule="auto"/>
        <w:ind w:left="5954" w:firstLine="0"/>
        <w:jc w:val="both"/>
        <w:rPr>
          <w:sz w:val="28"/>
          <w:szCs w:val="28"/>
        </w:rPr>
      </w:pPr>
      <w:r w:rsidRPr="00E77632">
        <w:rPr>
          <w:sz w:val="28"/>
          <w:szCs w:val="28"/>
        </w:rPr>
        <w:t>ОДОБРЕНО</w:t>
      </w:r>
    </w:p>
    <w:p w14:paraId="285AD8E6" w14:textId="4A9D3070" w:rsidR="0085208B" w:rsidRPr="00E77632" w:rsidRDefault="00A137A6" w:rsidP="00D5632D">
      <w:pPr>
        <w:pStyle w:val="1"/>
        <w:shd w:val="clear" w:color="auto" w:fill="auto"/>
        <w:spacing w:after="760" w:line="194" w:lineRule="auto"/>
        <w:ind w:left="5954" w:firstLine="0"/>
        <w:jc w:val="both"/>
        <w:rPr>
          <w:sz w:val="28"/>
          <w:szCs w:val="28"/>
        </w:rPr>
      </w:pPr>
      <w:r w:rsidRPr="00E77632">
        <w:rPr>
          <w:sz w:val="28"/>
          <w:szCs w:val="28"/>
        </w:rPr>
        <w:t xml:space="preserve">решение коллегии комитета государственного имущества </w:t>
      </w:r>
      <w:r w:rsidR="00183BAC" w:rsidRPr="00E77632">
        <w:rPr>
          <w:sz w:val="28"/>
          <w:szCs w:val="28"/>
        </w:rPr>
        <w:t xml:space="preserve">Брестского </w:t>
      </w:r>
      <w:r w:rsidRPr="00E77632">
        <w:rPr>
          <w:sz w:val="28"/>
          <w:szCs w:val="28"/>
        </w:rPr>
        <w:t>областно</w:t>
      </w:r>
      <w:r w:rsidR="00183BAC" w:rsidRPr="00E77632">
        <w:rPr>
          <w:sz w:val="28"/>
          <w:szCs w:val="28"/>
        </w:rPr>
        <w:t>го испол</w:t>
      </w:r>
      <w:r w:rsidR="00853882" w:rsidRPr="00E77632">
        <w:rPr>
          <w:sz w:val="28"/>
          <w:szCs w:val="28"/>
        </w:rPr>
        <w:t>нительного комитета</w:t>
      </w:r>
      <w:r w:rsidR="00853882" w:rsidRPr="00E77632">
        <w:rPr>
          <w:sz w:val="28"/>
          <w:szCs w:val="28"/>
        </w:rPr>
        <w:br/>
      </w:r>
      <w:r w:rsidR="0043792F">
        <w:rPr>
          <w:sz w:val="28"/>
          <w:szCs w:val="28"/>
        </w:rPr>
        <w:t>07.09.2023 № 12</w:t>
      </w:r>
    </w:p>
    <w:p w14:paraId="403FBD68" w14:textId="08547A07" w:rsidR="0085208B" w:rsidRPr="00E77632" w:rsidRDefault="00B4459E" w:rsidP="00B4459E">
      <w:pPr>
        <w:pStyle w:val="1"/>
        <w:shd w:val="clear" w:color="auto" w:fill="auto"/>
        <w:tabs>
          <w:tab w:val="left" w:pos="5245"/>
        </w:tabs>
        <w:spacing w:after="220" w:line="194" w:lineRule="auto"/>
        <w:ind w:right="4235" w:firstLine="0"/>
        <w:jc w:val="both"/>
        <w:rPr>
          <w:sz w:val="28"/>
          <w:szCs w:val="28"/>
        </w:rPr>
      </w:pPr>
      <w:r w:rsidRPr="00E77632">
        <w:rPr>
          <w:bCs/>
          <w:sz w:val="28"/>
          <w:szCs w:val="28"/>
        </w:rPr>
        <w:t xml:space="preserve">Методические рекомендации </w:t>
      </w:r>
      <w:r w:rsidR="00A137A6" w:rsidRPr="00E77632">
        <w:rPr>
          <w:bCs/>
          <w:sz w:val="28"/>
          <w:szCs w:val="28"/>
        </w:rPr>
        <w:t>о порядке расчета измене</w:t>
      </w:r>
      <w:r w:rsidRPr="00E77632">
        <w:rPr>
          <w:bCs/>
          <w:sz w:val="28"/>
          <w:szCs w:val="28"/>
        </w:rPr>
        <w:t xml:space="preserve">ния уставного фонда акционерных </w:t>
      </w:r>
      <w:r w:rsidR="00A137A6" w:rsidRPr="00E77632">
        <w:rPr>
          <w:bCs/>
          <w:sz w:val="28"/>
          <w:szCs w:val="28"/>
        </w:rPr>
        <w:t xml:space="preserve">обществ, акции которых принадлежат </w:t>
      </w:r>
      <w:r w:rsidR="00366997" w:rsidRPr="00E77632">
        <w:rPr>
          <w:bCs/>
          <w:sz w:val="28"/>
          <w:szCs w:val="28"/>
        </w:rPr>
        <w:t>Брестской</w:t>
      </w:r>
      <w:r w:rsidRPr="00E77632">
        <w:rPr>
          <w:bCs/>
          <w:sz w:val="28"/>
          <w:szCs w:val="28"/>
        </w:rPr>
        <w:t xml:space="preserve"> области </w:t>
      </w:r>
      <w:r w:rsidR="00A137A6" w:rsidRPr="00E77632">
        <w:rPr>
          <w:bCs/>
          <w:sz w:val="28"/>
          <w:szCs w:val="28"/>
        </w:rPr>
        <w:t>и ее административно-территориальным единицам</w:t>
      </w:r>
    </w:p>
    <w:p w14:paraId="68520E0E" w14:textId="77777777" w:rsidR="0085208B" w:rsidRPr="00E77632" w:rsidRDefault="00A137A6">
      <w:pPr>
        <w:pStyle w:val="1"/>
        <w:shd w:val="clear" w:color="auto" w:fill="auto"/>
        <w:spacing w:after="220" w:line="194" w:lineRule="auto"/>
        <w:ind w:firstLine="0"/>
        <w:jc w:val="center"/>
        <w:rPr>
          <w:sz w:val="28"/>
          <w:szCs w:val="28"/>
        </w:rPr>
      </w:pPr>
      <w:r w:rsidRPr="00E77632">
        <w:rPr>
          <w:b/>
          <w:bCs/>
          <w:sz w:val="28"/>
          <w:szCs w:val="28"/>
        </w:rPr>
        <w:t>ГЛАВА 1</w:t>
      </w:r>
      <w:r w:rsidRPr="00E77632">
        <w:rPr>
          <w:b/>
          <w:bCs/>
          <w:sz w:val="28"/>
          <w:szCs w:val="28"/>
        </w:rPr>
        <w:br/>
        <w:t>ОБЩИЕ ПОЛОЖЕНИЯ</w:t>
      </w:r>
    </w:p>
    <w:p w14:paraId="2EF20FAB" w14:textId="234F981C" w:rsidR="0085208B" w:rsidRPr="00E77632" w:rsidRDefault="00A137A6" w:rsidP="003A0C75">
      <w:pPr>
        <w:pStyle w:val="1"/>
        <w:numPr>
          <w:ilvl w:val="0"/>
          <w:numId w:val="1"/>
        </w:numPr>
        <w:shd w:val="clear" w:color="auto" w:fill="auto"/>
        <w:tabs>
          <w:tab w:val="left" w:pos="932"/>
        </w:tabs>
        <w:ind w:firstLine="580"/>
        <w:jc w:val="both"/>
        <w:rPr>
          <w:sz w:val="28"/>
          <w:szCs w:val="28"/>
        </w:rPr>
      </w:pPr>
      <w:r w:rsidRPr="00E77632">
        <w:rPr>
          <w:sz w:val="28"/>
          <w:szCs w:val="28"/>
        </w:rPr>
        <w:t>Методические рекомендации разработаны в соответствии с Декретом Прези</w:t>
      </w:r>
      <w:r w:rsidR="003A0C75" w:rsidRPr="00E77632">
        <w:rPr>
          <w:sz w:val="28"/>
          <w:szCs w:val="28"/>
        </w:rPr>
        <w:t xml:space="preserve">дента Республики Беларусь от </w:t>
      </w:r>
      <w:r w:rsidR="00882B2A">
        <w:rPr>
          <w:sz w:val="28"/>
          <w:szCs w:val="28"/>
        </w:rPr>
        <w:t xml:space="preserve">   </w:t>
      </w:r>
      <w:r w:rsidR="003A0C75" w:rsidRPr="00E77632">
        <w:rPr>
          <w:sz w:val="28"/>
          <w:szCs w:val="28"/>
        </w:rPr>
        <w:t>16 января 2009 г. № 1 «О </w:t>
      </w:r>
      <w:r w:rsidRPr="00E77632">
        <w:rPr>
          <w:sz w:val="28"/>
          <w:szCs w:val="28"/>
        </w:rPr>
        <w:t>государственной регистрации и ликвидации (прекращении деятельности) субъектов хозяйствования», Законом Республики Беларус</w:t>
      </w:r>
      <w:r w:rsidR="003A0C75" w:rsidRPr="00E77632">
        <w:rPr>
          <w:sz w:val="28"/>
          <w:szCs w:val="28"/>
        </w:rPr>
        <w:t>ь от 9 декабря 1992 г. № </w:t>
      </w:r>
      <w:r w:rsidRPr="00E77632">
        <w:rPr>
          <w:sz w:val="28"/>
          <w:szCs w:val="28"/>
          <w:lang w:eastAsia="en-US" w:bidi="en-US"/>
        </w:rPr>
        <w:t>2020-</w:t>
      </w:r>
      <w:r w:rsidRPr="00E77632">
        <w:rPr>
          <w:sz w:val="28"/>
          <w:szCs w:val="28"/>
          <w:lang w:val="en-US" w:eastAsia="en-US" w:bidi="en-US"/>
        </w:rPr>
        <w:t>XII</w:t>
      </w:r>
      <w:r w:rsidRPr="00E77632">
        <w:rPr>
          <w:sz w:val="28"/>
          <w:szCs w:val="28"/>
          <w:lang w:eastAsia="en-US" w:bidi="en-US"/>
        </w:rPr>
        <w:t xml:space="preserve"> </w:t>
      </w:r>
      <w:r w:rsidR="003A0C75" w:rsidRPr="00E77632">
        <w:rPr>
          <w:sz w:val="28"/>
          <w:szCs w:val="28"/>
        </w:rPr>
        <w:t>«О </w:t>
      </w:r>
      <w:r w:rsidRPr="00E77632">
        <w:rPr>
          <w:sz w:val="28"/>
          <w:szCs w:val="28"/>
        </w:rPr>
        <w:t>х</w:t>
      </w:r>
      <w:r w:rsidR="003A0C75" w:rsidRPr="00E77632">
        <w:rPr>
          <w:sz w:val="28"/>
          <w:szCs w:val="28"/>
        </w:rPr>
        <w:t>озяйственных обществах» (далее – </w:t>
      </w:r>
      <w:r w:rsidRPr="00E77632">
        <w:rPr>
          <w:sz w:val="28"/>
          <w:szCs w:val="28"/>
        </w:rPr>
        <w:t>Закон), постановлен</w:t>
      </w:r>
      <w:r w:rsidR="003A0C75" w:rsidRPr="00E77632">
        <w:rPr>
          <w:sz w:val="28"/>
          <w:szCs w:val="28"/>
        </w:rPr>
        <w:t xml:space="preserve">ием Министерства финансов </w:t>
      </w:r>
      <w:r w:rsidR="00EB0F7C" w:rsidRPr="00E77632">
        <w:rPr>
          <w:sz w:val="28"/>
          <w:szCs w:val="28"/>
        </w:rPr>
        <w:t xml:space="preserve">Республики Беларусь </w:t>
      </w:r>
      <w:r w:rsidR="003A0C75" w:rsidRPr="00E77632">
        <w:rPr>
          <w:sz w:val="28"/>
          <w:szCs w:val="28"/>
        </w:rPr>
        <w:t>от 31 августа 2016 г. № 78 «О </w:t>
      </w:r>
      <w:r w:rsidRPr="00E77632">
        <w:rPr>
          <w:sz w:val="28"/>
          <w:szCs w:val="28"/>
        </w:rPr>
        <w:t xml:space="preserve">некоторых вопросах эмиссии и государственной регистрации эмиссионных ценных бумаг» и предназначены для </w:t>
      </w:r>
      <w:r w:rsidR="00120EE2" w:rsidRPr="00E77632">
        <w:rPr>
          <w:sz w:val="28"/>
          <w:szCs w:val="28"/>
        </w:rPr>
        <w:t xml:space="preserve">руководства </w:t>
      </w:r>
      <w:r w:rsidRPr="00E77632">
        <w:rPr>
          <w:sz w:val="28"/>
          <w:szCs w:val="28"/>
        </w:rPr>
        <w:t xml:space="preserve">структурных подразделений </w:t>
      </w:r>
      <w:r w:rsidR="002126B3" w:rsidRPr="00E77632">
        <w:rPr>
          <w:sz w:val="28"/>
          <w:szCs w:val="28"/>
        </w:rPr>
        <w:t>облисполком</w:t>
      </w:r>
      <w:r w:rsidR="00540254" w:rsidRPr="00E77632">
        <w:rPr>
          <w:sz w:val="28"/>
          <w:szCs w:val="28"/>
        </w:rPr>
        <w:t>а</w:t>
      </w:r>
      <w:r w:rsidR="002126B3" w:rsidRPr="00E77632">
        <w:rPr>
          <w:sz w:val="28"/>
          <w:szCs w:val="28"/>
        </w:rPr>
        <w:t xml:space="preserve">, </w:t>
      </w:r>
      <w:r w:rsidR="00A30382" w:rsidRPr="00E77632">
        <w:rPr>
          <w:sz w:val="28"/>
          <w:szCs w:val="28"/>
        </w:rPr>
        <w:t>городских</w:t>
      </w:r>
      <w:r w:rsidR="00540254" w:rsidRPr="00E77632">
        <w:rPr>
          <w:sz w:val="28"/>
          <w:szCs w:val="28"/>
        </w:rPr>
        <w:t xml:space="preserve"> и</w:t>
      </w:r>
      <w:r w:rsidR="00A30382" w:rsidRPr="00E77632">
        <w:rPr>
          <w:sz w:val="28"/>
          <w:szCs w:val="28"/>
        </w:rPr>
        <w:t xml:space="preserve"> </w:t>
      </w:r>
      <w:r w:rsidR="002126B3" w:rsidRPr="00E77632">
        <w:rPr>
          <w:sz w:val="28"/>
          <w:szCs w:val="28"/>
        </w:rPr>
        <w:t xml:space="preserve">районных </w:t>
      </w:r>
      <w:r w:rsidRPr="00E77632">
        <w:rPr>
          <w:sz w:val="28"/>
          <w:szCs w:val="28"/>
        </w:rPr>
        <w:t>ис</w:t>
      </w:r>
      <w:r w:rsidR="003A0C75" w:rsidRPr="00E77632">
        <w:rPr>
          <w:sz w:val="28"/>
          <w:szCs w:val="28"/>
        </w:rPr>
        <w:t>полнительных комитетов (далее – </w:t>
      </w:r>
      <w:proofErr w:type="spellStart"/>
      <w:r w:rsidRPr="00E77632">
        <w:rPr>
          <w:sz w:val="28"/>
          <w:szCs w:val="28"/>
        </w:rPr>
        <w:t>гор</w:t>
      </w:r>
      <w:r w:rsidR="002126B3" w:rsidRPr="00E77632">
        <w:rPr>
          <w:sz w:val="28"/>
          <w:szCs w:val="28"/>
        </w:rPr>
        <w:t>рай</w:t>
      </w:r>
      <w:r w:rsidRPr="00E77632">
        <w:rPr>
          <w:sz w:val="28"/>
          <w:szCs w:val="28"/>
        </w:rPr>
        <w:t>исполкомы</w:t>
      </w:r>
      <w:proofErr w:type="spellEnd"/>
      <w:r w:rsidRPr="00E77632">
        <w:rPr>
          <w:sz w:val="28"/>
          <w:szCs w:val="28"/>
        </w:rPr>
        <w:t>), государственных</w:t>
      </w:r>
      <w:r w:rsidR="000164AF" w:rsidRPr="00E77632">
        <w:rPr>
          <w:sz w:val="28"/>
          <w:szCs w:val="28"/>
        </w:rPr>
        <w:t xml:space="preserve"> объ</w:t>
      </w:r>
      <w:r w:rsidR="00540254" w:rsidRPr="00E77632">
        <w:rPr>
          <w:sz w:val="28"/>
          <w:szCs w:val="28"/>
        </w:rPr>
        <w:t>е</w:t>
      </w:r>
      <w:r w:rsidR="000164AF" w:rsidRPr="00E77632">
        <w:rPr>
          <w:sz w:val="28"/>
          <w:szCs w:val="28"/>
        </w:rPr>
        <w:t>динений</w:t>
      </w:r>
      <w:r w:rsidRPr="00E77632">
        <w:rPr>
          <w:sz w:val="28"/>
          <w:szCs w:val="28"/>
        </w:rPr>
        <w:t xml:space="preserve">, уполномоченных управлять принадлежащими </w:t>
      </w:r>
      <w:r w:rsidR="003A0C75" w:rsidRPr="00E77632">
        <w:rPr>
          <w:sz w:val="28"/>
          <w:szCs w:val="28"/>
        </w:rPr>
        <w:t xml:space="preserve">Брестской </w:t>
      </w:r>
      <w:r w:rsidRPr="00E77632">
        <w:rPr>
          <w:sz w:val="28"/>
          <w:szCs w:val="28"/>
        </w:rPr>
        <w:t>области и ее административно-территориа</w:t>
      </w:r>
      <w:r w:rsidR="003A0C75" w:rsidRPr="00E77632">
        <w:rPr>
          <w:sz w:val="28"/>
          <w:szCs w:val="28"/>
        </w:rPr>
        <w:t>льным единицам акциями (далее – </w:t>
      </w:r>
      <w:r w:rsidRPr="00E77632">
        <w:rPr>
          <w:sz w:val="28"/>
          <w:szCs w:val="28"/>
        </w:rPr>
        <w:t xml:space="preserve">органы, осуществляющие владельческий надзор), представителей государства в органах управления акционерных обществ, акции которых принадлежат </w:t>
      </w:r>
      <w:r w:rsidR="00E52443" w:rsidRPr="00E77632">
        <w:rPr>
          <w:sz w:val="28"/>
          <w:szCs w:val="28"/>
        </w:rPr>
        <w:t xml:space="preserve">Брестской </w:t>
      </w:r>
      <w:r w:rsidRPr="00E77632">
        <w:rPr>
          <w:sz w:val="28"/>
          <w:szCs w:val="28"/>
        </w:rPr>
        <w:t>области и ее административно-территори</w:t>
      </w:r>
      <w:r w:rsidR="00E52443" w:rsidRPr="00E77632">
        <w:rPr>
          <w:sz w:val="28"/>
          <w:szCs w:val="28"/>
        </w:rPr>
        <w:t>альным единицам (далее – </w:t>
      </w:r>
      <w:r w:rsidRPr="00E77632">
        <w:rPr>
          <w:sz w:val="28"/>
          <w:szCs w:val="28"/>
        </w:rPr>
        <w:t>акционерные общества), а также акционерных обществ.</w:t>
      </w:r>
    </w:p>
    <w:p w14:paraId="174FF222" w14:textId="77777777" w:rsidR="0085208B" w:rsidRPr="00E77632" w:rsidRDefault="00A137A6">
      <w:pPr>
        <w:pStyle w:val="1"/>
        <w:numPr>
          <w:ilvl w:val="0"/>
          <w:numId w:val="1"/>
        </w:numPr>
        <w:shd w:val="clear" w:color="auto" w:fill="auto"/>
        <w:tabs>
          <w:tab w:val="left" w:pos="1071"/>
        </w:tabs>
        <w:ind w:firstLine="720"/>
        <w:jc w:val="both"/>
        <w:rPr>
          <w:sz w:val="28"/>
          <w:szCs w:val="28"/>
        </w:rPr>
      </w:pPr>
      <w:r w:rsidRPr="00E77632">
        <w:rPr>
          <w:sz w:val="28"/>
          <w:szCs w:val="28"/>
        </w:rPr>
        <w:t>Методические рекомендации разработаны в целях обеспечения единых подходов к расчету изменения размера уставного фонда акционерных обществ и направлены на обеспечение защиты экономических интересов государства при участии представителей государства в принятии решений органами управления акционерных обществ по вопросу изменения уставного фонда.</w:t>
      </w:r>
    </w:p>
    <w:p w14:paraId="3AB8CE6B" w14:textId="77777777" w:rsidR="00FC2770" w:rsidRPr="00E77632" w:rsidRDefault="00FC2770">
      <w:pPr>
        <w:pStyle w:val="1"/>
        <w:shd w:val="clear" w:color="auto" w:fill="auto"/>
        <w:ind w:firstLine="0"/>
        <w:jc w:val="center"/>
        <w:rPr>
          <w:b/>
          <w:bCs/>
          <w:sz w:val="28"/>
          <w:szCs w:val="28"/>
        </w:rPr>
      </w:pPr>
    </w:p>
    <w:p w14:paraId="440B89D0" w14:textId="77777777" w:rsidR="0085208B" w:rsidRPr="00E77632" w:rsidRDefault="00A137A6">
      <w:pPr>
        <w:pStyle w:val="1"/>
        <w:shd w:val="clear" w:color="auto" w:fill="auto"/>
        <w:ind w:firstLine="0"/>
        <w:jc w:val="center"/>
        <w:rPr>
          <w:sz w:val="28"/>
          <w:szCs w:val="28"/>
        </w:rPr>
      </w:pPr>
      <w:r w:rsidRPr="00E77632">
        <w:rPr>
          <w:b/>
          <w:bCs/>
          <w:sz w:val="28"/>
          <w:szCs w:val="28"/>
        </w:rPr>
        <w:t>ГЛАВА 2</w:t>
      </w:r>
    </w:p>
    <w:p w14:paraId="09B2B906" w14:textId="77777777" w:rsidR="0085208B" w:rsidRPr="00E77632" w:rsidRDefault="00A137A6">
      <w:pPr>
        <w:pStyle w:val="1"/>
        <w:shd w:val="clear" w:color="auto" w:fill="auto"/>
        <w:spacing w:after="220"/>
        <w:ind w:firstLine="0"/>
        <w:jc w:val="center"/>
        <w:rPr>
          <w:sz w:val="28"/>
          <w:szCs w:val="28"/>
        </w:rPr>
      </w:pPr>
      <w:r w:rsidRPr="00E77632">
        <w:rPr>
          <w:b/>
          <w:bCs/>
          <w:sz w:val="28"/>
          <w:szCs w:val="28"/>
        </w:rPr>
        <w:t>УВЕЛИЧЕНИЕ УСТАВНОГО ФОНДА АКЦИОНЕРНОГО</w:t>
      </w:r>
      <w:r w:rsidRPr="00E77632">
        <w:rPr>
          <w:b/>
          <w:bCs/>
          <w:sz w:val="28"/>
          <w:szCs w:val="28"/>
        </w:rPr>
        <w:br/>
        <w:t>ОБЩЕСТВА</w:t>
      </w:r>
    </w:p>
    <w:p w14:paraId="2870C118" w14:textId="73F8D459" w:rsidR="0085208B" w:rsidRPr="00E77632" w:rsidRDefault="00A137A6">
      <w:pPr>
        <w:pStyle w:val="1"/>
        <w:numPr>
          <w:ilvl w:val="0"/>
          <w:numId w:val="1"/>
        </w:numPr>
        <w:shd w:val="clear" w:color="auto" w:fill="auto"/>
        <w:tabs>
          <w:tab w:val="left" w:pos="932"/>
        </w:tabs>
        <w:ind w:firstLine="580"/>
        <w:jc w:val="both"/>
        <w:rPr>
          <w:sz w:val="28"/>
          <w:szCs w:val="28"/>
        </w:rPr>
      </w:pPr>
      <w:r w:rsidRPr="00E77632">
        <w:rPr>
          <w:sz w:val="28"/>
          <w:szCs w:val="28"/>
        </w:rPr>
        <w:t xml:space="preserve">Увеличение уставного фонда акционерного общества осуществляется путем эмиссии акций дополнительного выпуска либо </w:t>
      </w:r>
      <w:r w:rsidR="00F612B1" w:rsidRPr="00E77632">
        <w:rPr>
          <w:sz w:val="28"/>
          <w:szCs w:val="28"/>
        </w:rPr>
        <w:t xml:space="preserve">путем </w:t>
      </w:r>
      <w:r w:rsidRPr="00E77632">
        <w:rPr>
          <w:sz w:val="28"/>
          <w:szCs w:val="28"/>
        </w:rPr>
        <w:t>увеличения номинальной стоимости акций.</w:t>
      </w:r>
    </w:p>
    <w:p w14:paraId="08AC8C1D" w14:textId="77777777" w:rsidR="0085208B" w:rsidRPr="00E77632" w:rsidRDefault="00A137A6">
      <w:pPr>
        <w:pStyle w:val="1"/>
        <w:numPr>
          <w:ilvl w:val="0"/>
          <w:numId w:val="1"/>
        </w:numPr>
        <w:shd w:val="clear" w:color="auto" w:fill="auto"/>
        <w:tabs>
          <w:tab w:val="left" w:pos="932"/>
        </w:tabs>
        <w:ind w:firstLine="580"/>
        <w:jc w:val="both"/>
        <w:rPr>
          <w:sz w:val="28"/>
          <w:szCs w:val="28"/>
        </w:rPr>
      </w:pPr>
      <w:r w:rsidRPr="00E77632">
        <w:rPr>
          <w:sz w:val="28"/>
          <w:szCs w:val="28"/>
        </w:rPr>
        <w:t xml:space="preserve">Увеличение уставного фонда акционерного общества путем эмиссии акций дополнительного выпуска может осуществляться как за счет собственного </w:t>
      </w:r>
      <w:r w:rsidRPr="00E77632">
        <w:rPr>
          <w:sz w:val="28"/>
          <w:szCs w:val="28"/>
        </w:rPr>
        <w:lastRenderedPageBreak/>
        <w:t>капитала этого акционерного общества и (или) средств акционеров, так и за счет иных инвестиций. Увеличение уставного фонда акционерного общества путем увеличения номинальной стоимости акций осуществляется за счет собственного капитала этого общества, а при условии единогласного принятия так</w:t>
      </w:r>
      <w:r w:rsidR="00387936" w:rsidRPr="00E77632">
        <w:rPr>
          <w:sz w:val="28"/>
          <w:szCs w:val="28"/>
        </w:rPr>
        <w:t>ого решения всеми акционерами – </w:t>
      </w:r>
      <w:r w:rsidRPr="00E77632">
        <w:rPr>
          <w:sz w:val="28"/>
          <w:szCs w:val="28"/>
        </w:rPr>
        <w:t>за счет средств его акционеров.</w:t>
      </w:r>
    </w:p>
    <w:p w14:paraId="5E87F892" w14:textId="77777777" w:rsidR="0085208B" w:rsidRPr="00E77632" w:rsidRDefault="00A137A6">
      <w:pPr>
        <w:pStyle w:val="1"/>
        <w:shd w:val="clear" w:color="auto" w:fill="auto"/>
        <w:ind w:firstLine="580"/>
        <w:jc w:val="both"/>
        <w:rPr>
          <w:sz w:val="28"/>
          <w:szCs w:val="28"/>
        </w:rPr>
      </w:pPr>
      <w:r w:rsidRPr="00E77632">
        <w:rPr>
          <w:sz w:val="28"/>
          <w:szCs w:val="28"/>
        </w:rPr>
        <w:t>Величина номинальной стоимости акции должна быть кратной одной белорусской копейке.</w:t>
      </w:r>
    </w:p>
    <w:p w14:paraId="2157D02F" w14:textId="77777777" w:rsidR="0085208B" w:rsidRPr="00E77632" w:rsidRDefault="00A137A6">
      <w:pPr>
        <w:pStyle w:val="1"/>
        <w:numPr>
          <w:ilvl w:val="0"/>
          <w:numId w:val="1"/>
        </w:numPr>
        <w:shd w:val="clear" w:color="auto" w:fill="auto"/>
        <w:tabs>
          <w:tab w:val="left" w:pos="922"/>
        </w:tabs>
        <w:ind w:firstLine="580"/>
        <w:jc w:val="both"/>
        <w:rPr>
          <w:sz w:val="28"/>
          <w:szCs w:val="28"/>
        </w:rPr>
      </w:pPr>
      <w:r w:rsidRPr="00E77632">
        <w:rPr>
          <w:sz w:val="28"/>
          <w:szCs w:val="28"/>
        </w:rPr>
        <w:t>Сумма, на которую увеличивается уставный фонд акционерного общества за счет собственного капитала, не должна превышать разницу между стоимостью чистых активов и суммой уставного фонда и резервного фонда этого общества.</w:t>
      </w:r>
    </w:p>
    <w:p w14:paraId="1B606BA2" w14:textId="53B667B6" w:rsidR="00606493" w:rsidRPr="00E77632" w:rsidRDefault="00A137A6" w:rsidP="00606493">
      <w:pPr>
        <w:pStyle w:val="1"/>
        <w:numPr>
          <w:ilvl w:val="0"/>
          <w:numId w:val="1"/>
        </w:numPr>
        <w:shd w:val="clear" w:color="auto" w:fill="auto"/>
        <w:tabs>
          <w:tab w:val="left" w:pos="932"/>
        </w:tabs>
        <w:ind w:firstLine="580"/>
        <w:jc w:val="both"/>
        <w:rPr>
          <w:sz w:val="28"/>
          <w:szCs w:val="28"/>
        </w:rPr>
      </w:pPr>
      <w:r w:rsidRPr="00E77632">
        <w:rPr>
          <w:sz w:val="28"/>
          <w:szCs w:val="28"/>
        </w:rPr>
        <w:t>В случае увеличения уставного фонда акционерного общества путем эмиссии акций дополнительного выпуска, связанного</w:t>
      </w:r>
      <w:r w:rsidR="00387936" w:rsidRPr="00E77632">
        <w:rPr>
          <w:sz w:val="28"/>
          <w:szCs w:val="28"/>
        </w:rPr>
        <w:t xml:space="preserve"> </w:t>
      </w:r>
      <w:r w:rsidRPr="00E77632">
        <w:rPr>
          <w:sz w:val="28"/>
          <w:szCs w:val="28"/>
        </w:rPr>
        <w:t>с привлечением инвестиций в акционерно</w:t>
      </w:r>
      <w:r w:rsidR="00ED6D3C" w:rsidRPr="00E77632">
        <w:rPr>
          <w:sz w:val="28"/>
          <w:szCs w:val="28"/>
        </w:rPr>
        <w:t xml:space="preserve">е общество, </w:t>
      </w:r>
      <w:r w:rsidR="00ED6D3C" w:rsidRPr="00E77632">
        <w:rPr>
          <w:rStyle w:val="word-wrapper"/>
          <w:color w:val="242424"/>
          <w:sz w:val="28"/>
          <w:szCs w:val="28"/>
          <w:shd w:val="clear" w:color="auto" w:fill="FFFFFF"/>
        </w:rPr>
        <w:t>передачи акционеру и (или) кредитору в случае увеличения уставного фонда акционерного общества путем зачета денежных требований к этому акционерному обществу</w:t>
      </w:r>
      <w:r w:rsidR="007E6C81" w:rsidRPr="00E77632">
        <w:rPr>
          <w:rStyle w:val="word-wrapper"/>
          <w:color w:val="242424"/>
          <w:sz w:val="28"/>
          <w:szCs w:val="28"/>
          <w:shd w:val="clear" w:color="auto" w:fill="FFFFFF"/>
        </w:rPr>
        <w:t xml:space="preserve"> </w:t>
      </w:r>
      <w:r w:rsidRPr="00E77632">
        <w:rPr>
          <w:sz w:val="28"/>
          <w:szCs w:val="28"/>
        </w:rPr>
        <w:t>до принятия общим собранием акционеров соответствующего решения, акционерное общество увеличивает уставный фонд за счет собственного капитала этого акционерного общества</w:t>
      </w:r>
      <w:r w:rsidR="00DF5A6B" w:rsidRPr="00E77632">
        <w:rPr>
          <w:sz w:val="28"/>
          <w:szCs w:val="28"/>
        </w:rPr>
        <w:t xml:space="preserve"> (за исключением государственных инвестиций)</w:t>
      </w:r>
      <w:r w:rsidRPr="00E77632">
        <w:rPr>
          <w:sz w:val="28"/>
          <w:szCs w:val="28"/>
        </w:rPr>
        <w:t xml:space="preserve">. </w:t>
      </w:r>
      <w:r w:rsidR="001C21C3" w:rsidRPr="00E77632">
        <w:rPr>
          <w:sz w:val="28"/>
          <w:szCs w:val="28"/>
        </w:rPr>
        <w:t>При этом источники собственных средств акционерного общества используются в соответствии с законодательством в полном объеме, обеспечивающем увеличение уставного фонда на сумму, не превышающую разницу между стоимостью чистых активов и суммой уставного фонда и резервного фонда этого акционерного общества.</w:t>
      </w:r>
    </w:p>
    <w:p w14:paraId="1EC90060" w14:textId="756B546E" w:rsidR="00F51CDA" w:rsidRPr="00E77632" w:rsidRDefault="00606493" w:rsidP="00606493">
      <w:pPr>
        <w:pStyle w:val="1"/>
        <w:shd w:val="clear" w:color="auto" w:fill="auto"/>
        <w:tabs>
          <w:tab w:val="left" w:pos="567"/>
        </w:tabs>
        <w:ind w:firstLine="0"/>
        <w:jc w:val="both"/>
        <w:rPr>
          <w:sz w:val="28"/>
          <w:szCs w:val="28"/>
        </w:rPr>
      </w:pPr>
      <w:r w:rsidRPr="00E77632">
        <w:rPr>
          <w:sz w:val="28"/>
          <w:szCs w:val="28"/>
        </w:rPr>
        <w:tab/>
        <w:t>В случае увеличения уставного фонда акционерного общества, связанного с привлечением государственных инвестиций</w:t>
      </w:r>
      <w:r w:rsidR="00DF5A6B" w:rsidRPr="00E77632">
        <w:rPr>
          <w:sz w:val="28"/>
          <w:szCs w:val="28"/>
        </w:rPr>
        <w:t xml:space="preserve"> в акционерное общество (в том числе </w:t>
      </w:r>
      <w:r w:rsidR="00DF5A6B" w:rsidRPr="00E77632">
        <w:rPr>
          <w:rStyle w:val="word-wrapper"/>
          <w:color w:val="242424"/>
          <w:sz w:val="28"/>
          <w:szCs w:val="28"/>
          <w:shd w:val="clear" w:color="auto" w:fill="FFFFFF"/>
        </w:rPr>
        <w:t>передачи акций акционеру и (или) кредитору в случае увеличения уставного фонда акционерного общества путем зачета денежных требований к этому акционерному обществу)</w:t>
      </w:r>
      <w:r w:rsidRPr="00E77632">
        <w:rPr>
          <w:sz w:val="28"/>
          <w:szCs w:val="28"/>
        </w:rPr>
        <w:t xml:space="preserve">, до принятия общим собранием акционеров соответствующего решения, акционерное общество увеличивает уставный фонд за счет собственного капитала этого акционерного общества </w:t>
      </w:r>
      <w:r w:rsidRPr="00E77632">
        <w:rPr>
          <w:rStyle w:val="word-wrapper"/>
          <w:color w:val="242424"/>
          <w:sz w:val="28"/>
          <w:szCs w:val="28"/>
          <w:shd w:val="clear" w:color="auto" w:fill="FFFFFF"/>
        </w:rPr>
        <w:t>(фонда переоценки в полном объеме)</w:t>
      </w:r>
      <w:r w:rsidRPr="00E77632">
        <w:rPr>
          <w:sz w:val="28"/>
          <w:szCs w:val="28"/>
        </w:rPr>
        <w:t xml:space="preserve">. </w:t>
      </w:r>
    </w:p>
    <w:p w14:paraId="40DA5811" w14:textId="5BBBB40C" w:rsidR="00F66742" w:rsidRPr="00E77632" w:rsidRDefault="00F51CDA" w:rsidP="00F51CDA">
      <w:pPr>
        <w:pStyle w:val="1"/>
        <w:shd w:val="clear" w:color="auto" w:fill="auto"/>
        <w:ind w:firstLine="0"/>
        <w:jc w:val="both"/>
        <w:rPr>
          <w:sz w:val="28"/>
          <w:szCs w:val="28"/>
        </w:rPr>
      </w:pPr>
      <w:r w:rsidRPr="00E77632">
        <w:rPr>
          <w:sz w:val="28"/>
          <w:szCs w:val="28"/>
        </w:rPr>
        <w:tab/>
      </w:r>
      <w:r w:rsidR="001C21C3" w:rsidRPr="00E77632">
        <w:rPr>
          <w:sz w:val="28"/>
          <w:szCs w:val="28"/>
        </w:rPr>
        <w:t xml:space="preserve">Исключением необходимости предварительного увеличения уставного фонда акционерного общества за счет </w:t>
      </w:r>
      <w:r w:rsidR="007E6C81" w:rsidRPr="00E77632">
        <w:rPr>
          <w:sz w:val="28"/>
          <w:szCs w:val="28"/>
        </w:rPr>
        <w:t xml:space="preserve">собственного капитала </w:t>
      </w:r>
      <w:r w:rsidR="001C21C3" w:rsidRPr="00E77632">
        <w:rPr>
          <w:sz w:val="28"/>
          <w:szCs w:val="28"/>
        </w:rPr>
        <w:t xml:space="preserve">акционерного общества являются случаи, установленные </w:t>
      </w:r>
      <w:r w:rsidR="00B1147F" w:rsidRPr="00E77632">
        <w:rPr>
          <w:sz w:val="28"/>
          <w:szCs w:val="28"/>
        </w:rPr>
        <w:t>законодательными актами</w:t>
      </w:r>
      <w:r w:rsidR="001C21C3" w:rsidRPr="00E77632">
        <w:rPr>
          <w:sz w:val="28"/>
          <w:szCs w:val="28"/>
        </w:rPr>
        <w:t>.</w:t>
      </w:r>
    </w:p>
    <w:p w14:paraId="13715879" w14:textId="0A51A2DE" w:rsidR="0085208B" w:rsidRPr="00E77632" w:rsidRDefault="00F66742" w:rsidP="00F66742">
      <w:pPr>
        <w:pStyle w:val="1"/>
        <w:shd w:val="clear" w:color="auto" w:fill="auto"/>
        <w:tabs>
          <w:tab w:val="left" w:pos="709"/>
        </w:tabs>
        <w:ind w:firstLine="0"/>
        <w:jc w:val="both"/>
        <w:rPr>
          <w:sz w:val="28"/>
          <w:szCs w:val="28"/>
        </w:rPr>
      </w:pPr>
      <w:r w:rsidRPr="00E77632">
        <w:rPr>
          <w:sz w:val="28"/>
          <w:szCs w:val="28"/>
        </w:rPr>
        <w:tab/>
      </w:r>
      <w:r w:rsidR="00A137A6" w:rsidRPr="00E77632">
        <w:rPr>
          <w:sz w:val="28"/>
          <w:szCs w:val="28"/>
        </w:rPr>
        <w:t>Увеличение уставно</w:t>
      </w:r>
      <w:r w:rsidR="00CB08C1" w:rsidRPr="00E77632">
        <w:rPr>
          <w:sz w:val="28"/>
          <w:szCs w:val="28"/>
        </w:rPr>
        <w:t xml:space="preserve">го фонда </w:t>
      </w:r>
      <w:r w:rsidR="00A137A6" w:rsidRPr="00E77632">
        <w:rPr>
          <w:sz w:val="28"/>
          <w:szCs w:val="28"/>
        </w:rPr>
        <w:t xml:space="preserve">за счет собственного капитала этого акционерного общества </w:t>
      </w:r>
      <w:r w:rsidR="00E07B7C" w:rsidRPr="00E77632">
        <w:rPr>
          <w:sz w:val="28"/>
          <w:szCs w:val="28"/>
        </w:rPr>
        <w:t xml:space="preserve">в соответствии с частями первой и второй настоящего пункта </w:t>
      </w:r>
      <w:r w:rsidR="00A137A6" w:rsidRPr="00E77632">
        <w:rPr>
          <w:sz w:val="28"/>
          <w:szCs w:val="28"/>
        </w:rPr>
        <w:t>осуществляется путем увеличения номинальной стоимости акции.</w:t>
      </w:r>
    </w:p>
    <w:p w14:paraId="7E5BDAB1" w14:textId="496DA4BD" w:rsidR="0085208B" w:rsidRPr="00E77632" w:rsidRDefault="00A137A6">
      <w:pPr>
        <w:pStyle w:val="1"/>
        <w:shd w:val="clear" w:color="auto" w:fill="auto"/>
        <w:ind w:firstLine="620"/>
        <w:jc w:val="both"/>
        <w:rPr>
          <w:sz w:val="28"/>
          <w:szCs w:val="28"/>
        </w:rPr>
      </w:pPr>
      <w:r w:rsidRPr="00E77632">
        <w:rPr>
          <w:sz w:val="28"/>
          <w:szCs w:val="28"/>
        </w:rPr>
        <w:t>При увеличении уставного фонда акционерного общества путем увеличения номинальной стоимости акции за счет средств его акционеров вклады, вносимые в уставный фонд акционерного общества, должны быть внесены в полном объеме до государственной регистрации соответствующих изменений в устав.</w:t>
      </w:r>
    </w:p>
    <w:p w14:paraId="24E1B61B" w14:textId="77777777" w:rsidR="0085208B" w:rsidRPr="00E77632" w:rsidRDefault="00A137A6" w:rsidP="00B349C5">
      <w:pPr>
        <w:pStyle w:val="1"/>
        <w:numPr>
          <w:ilvl w:val="0"/>
          <w:numId w:val="1"/>
        </w:numPr>
        <w:shd w:val="clear" w:color="auto" w:fill="auto"/>
        <w:tabs>
          <w:tab w:val="left" w:pos="898"/>
        </w:tabs>
        <w:ind w:firstLine="618"/>
        <w:jc w:val="both"/>
        <w:rPr>
          <w:sz w:val="28"/>
          <w:szCs w:val="28"/>
        </w:rPr>
      </w:pPr>
      <w:r w:rsidRPr="00E77632">
        <w:rPr>
          <w:sz w:val="28"/>
          <w:szCs w:val="28"/>
        </w:rPr>
        <w:t xml:space="preserve">Сумма, направляемая на увеличение уставного фонда акционерного общества путем увеличения номинальной стоимости акции за счет собственного капитала этого акционерного общества, рассчитывается по данным </w:t>
      </w:r>
      <w:r w:rsidRPr="00E77632">
        <w:rPr>
          <w:sz w:val="28"/>
          <w:szCs w:val="28"/>
        </w:rPr>
        <w:lastRenderedPageBreak/>
        <w:t>бухгалтерского учета на первое число первого месяца квартала, в котором принимается решение об увеличении уставного фонда.</w:t>
      </w:r>
    </w:p>
    <w:p w14:paraId="021402C1" w14:textId="03791E6C" w:rsidR="0085208B" w:rsidRPr="00E77632" w:rsidRDefault="00A137A6">
      <w:pPr>
        <w:pStyle w:val="1"/>
        <w:numPr>
          <w:ilvl w:val="0"/>
          <w:numId w:val="1"/>
        </w:numPr>
        <w:shd w:val="clear" w:color="auto" w:fill="auto"/>
        <w:tabs>
          <w:tab w:val="left" w:pos="1081"/>
        </w:tabs>
        <w:ind w:firstLine="620"/>
        <w:jc w:val="both"/>
        <w:rPr>
          <w:sz w:val="28"/>
          <w:szCs w:val="28"/>
        </w:rPr>
      </w:pPr>
      <w:r w:rsidRPr="00E77632">
        <w:rPr>
          <w:b/>
          <w:bCs/>
          <w:i/>
          <w:iCs/>
          <w:sz w:val="28"/>
          <w:szCs w:val="28"/>
        </w:rPr>
        <w:t>Расчет увеличения размера уставного фонда акционерного общества в случае эмиссии акций дополнительного выпуска за счет собственного капитала акционерного общества</w:t>
      </w:r>
      <w:r w:rsidR="00AE7437" w:rsidRPr="00E77632">
        <w:rPr>
          <w:b/>
          <w:bCs/>
          <w:i/>
          <w:iCs/>
          <w:sz w:val="28"/>
          <w:szCs w:val="28"/>
        </w:rPr>
        <w:t>.</w:t>
      </w:r>
    </w:p>
    <w:p w14:paraId="54BA4A87" w14:textId="77777777" w:rsidR="00387936" w:rsidRDefault="00A137A6">
      <w:pPr>
        <w:pStyle w:val="1"/>
        <w:shd w:val="clear" w:color="auto" w:fill="auto"/>
        <w:ind w:firstLine="620"/>
        <w:jc w:val="both"/>
      </w:pPr>
      <w:r w:rsidRPr="00E77632">
        <w:rPr>
          <w:sz w:val="28"/>
          <w:szCs w:val="28"/>
        </w:rPr>
        <w:t>Количество акций дополнительного выпуска определяется как отношение суммы, направляемой на увеличение уставного фонда за счет собственного капитала, к номинальной стоимости акции акционерного общества по формуле:</w:t>
      </w:r>
      <w:r>
        <w:t xml:space="preserve"> </w:t>
      </w:r>
    </w:p>
    <w:tbl>
      <w:tblPr>
        <w:tblW w:w="5000" w:type="pct"/>
        <w:tblCellMar>
          <w:left w:w="0" w:type="dxa"/>
          <w:right w:w="0" w:type="dxa"/>
        </w:tblCellMar>
        <w:tblLook w:val="04A0" w:firstRow="1" w:lastRow="0" w:firstColumn="1" w:lastColumn="0" w:noHBand="0" w:noVBand="1"/>
      </w:tblPr>
      <w:tblGrid>
        <w:gridCol w:w="4448"/>
        <w:gridCol w:w="555"/>
        <w:gridCol w:w="4629"/>
      </w:tblGrid>
      <w:tr w:rsidR="00380381" w14:paraId="770B173D" w14:textId="77777777" w:rsidTr="00681233">
        <w:tc>
          <w:tcPr>
            <w:tcW w:w="2309" w:type="pct"/>
            <w:vMerge w:val="restart"/>
            <w:tcMar>
              <w:top w:w="0" w:type="dxa"/>
              <w:left w:w="6" w:type="dxa"/>
              <w:bottom w:w="0" w:type="dxa"/>
              <w:right w:w="6" w:type="dxa"/>
            </w:tcMar>
            <w:vAlign w:val="center"/>
            <w:hideMark/>
          </w:tcPr>
          <w:p w14:paraId="09CA0187" w14:textId="77777777" w:rsidR="00380381" w:rsidRDefault="00380381" w:rsidP="00681233">
            <w:pPr>
              <w:pStyle w:val="newncpi0"/>
              <w:jc w:val="right"/>
            </w:pPr>
            <w:r>
              <w:t>К</w:t>
            </w:r>
            <w:r>
              <w:rPr>
                <w:vertAlign w:val="subscript"/>
              </w:rPr>
              <w:t>Д</w:t>
            </w:r>
            <w:r>
              <w:t> = </w:t>
            </w:r>
          </w:p>
        </w:tc>
        <w:tc>
          <w:tcPr>
            <w:tcW w:w="288" w:type="pct"/>
            <w:tcBorders>
              <w:bottom w:val="single" w:sz="4" w:space="0" w:color="auto"/>
            </w:tcBorders>
            <w:tcMar>
              <w:top w:w="0" w:type="dxa"/>
              <w:left w:w="6" w:type="dxa"/>
              <w:bottom w:w="0" w:type="dxa"/>
              <w:right w:w="6" w:type="dxa"/>
            </w:tcMar>
            <w:hideMark/>
          </w:tcPr>
          <w:p w14:paraId="25A9526A" w14:textId="0FA21571" w:rsidR="00380381" w:rsidRDefault="006943D8" w:rsidP="006943D8">
            <w:pPr>
              <w:pStyle w:val="newncpi0"/>
              <w:jc w:val="center"/>
            </w:pPr>
            <w:r>
              <w:t>С</w:t>
            </w:r>
            <w:r w:rsidR="00380381">
              <w:rPr>
                <w:vertAlign w:val="subscript"/>
              </w:rPr>
              <w:t>С</w:t>
            </w:r>
            <w:r w:rsidR="00B349C5">
              <w:rPr>
                <w:vertAlign w:val="subscript"/>
              </w:rPr>
              <w:t>К</w:t>
            </w:r>
          </w:p>
        </w:tc>
        <w:tc>
          <w:tcPr>
            <w:tcW w:w="2403" w:type="pct"/>
            <w:vMerge w:val="restart"/>
            <w:tcMar>
              <w:top w:w="0" w:type="dxa"/>
              <w:left w:w="6" w:type="dxa"/>
              <w:bottom w:w="0" w:type="dxa"/>
              <w:right w:w="6" w:type="dxa"/>
            </w:tcMar>
            <w:vAlign w:val="center"/>
            <w:hideMark/>
          </w:tcPr>
          <w:p w14:paraId="6BCB7317" w14:textId="77777777" w:rsidR="00380381" w:rsidRDefault="00380381" w:rsidP="00681233">
            <w:pPr>
              <w:pStyle w:val="newncpi0"/>
              <w:jc w:val="left"/>
            </w:pPr>
            <w:r>
              <w:t>,</w:t>
            </w:r>
          </w:p>
        </w:tc>
      </w:tr>
      <w:tr w:rsidR="00380381" w14:paraId="4BDB2068" w14:textId="77777777" w:rsidTr="00681233">
        <w:tc>
          <w:tcPr>
            <w:tcW w:w="0" w:type="auto"/>
            <w:vMerge/>
            <w:vAlign w:val="center"/>
            <w:hideMark/>
          </w:tcPr>
          <w:p w14:paraId="7F876FEC" w14:textId="77777777" w:rsidR="00380381" w:rsidRDefault="00380381" w:rsidP="00681233">
            <w:pPr>
              <w:rPr>
                <w:rFonts w:eastAsiaTheme="minorEastAsia"/>
              </w:rPr>
            </w:pPr>
          </w:p>
        </w:tc>
        <w:tc>
          <w:tcPr>
            <w:tcW w:w="288" w:type="pct"/>
            <w:tcBorders>
              <w:top w:val="single" w:sz="4" w:space="0" w:color="auto"/>
            </w:tcBorders>
            <w:tcMar>
              <w:top w:w="0" w:type="dxa"/>
              <w:left w:w="6" w:type="dxa"/>
              <w:bottom w:w="0" w:type="dxa"/>
              <w:right w:w="6" w:type="dxa"/>
            </w:tcMar>
            <w:hideMark/>
          </w:tcPr>
          <w:p w14:paraId="09DDBF2D" w14:textId="77777777" w:rsidR="00380381" w:rsidRDefault="00380381" w:rsidP="00681233">
            <w:pPr>
              <w:pStyle w:val="newncpi0"/>
              <w:jc w:val="center"/>
            </w:pPr>
            <w:r>
              <w:t>Н</w:t>
            </w:r>
            <w:r>
              <w:rPr>
                <w:vertAlign w:val="subscript"/>
              </w:rPr>
              <w:t>ОМ</w:t>
            </w:r>
          </w:p>
        </w:tc>
        <w:tc>
          <w:tcPr>
            <w:tcW w:w="0" w:type="auto"/>
            <w:vMerge/>
            <w:vAlign w:val="center"/>
            <w:hideMark/>
          </w:tcPr>
          <w:p w14:paraId="1AFBE05D" w14:textId="77777777" w:rsidR="00380381" w:rsidRDefault="00380381" w:rsidP="00681233">
            <w:pPr>
              <w:rPr>
                <w:rFonts w:eastAsiaTheme="minorEastAsia"/>
              </w:rPr>
            </w:pPr>
          </w:p>
        </w:tc>
      </w:tr>
    </w:tbl>
    <w:p w14:paraId="307720B5" w14:textId="0ACE466A" w:rsidR="00387936" w:rsidRPr="00E77632" w:rsidRDefault="00387936" w:rsidP="0028040D">
      <w:pPr>
        <w:pStyle w:val="newncpi"/>
        <w:rPr>
          <w:i/>
          <w:iCs/>
          <w:sz w:val="28"/>
          <w:szCs w:val="28"/>
        </w:rPr>
      </w:pPr>
      <w:r w:rsidRPr="00E77632">
        <w:rPr>
          <w:rFonts w:eastAsia="Times New Roman"/>
          <w:i/>
          <w:iCs/>
          <w:color w:val="000000"/>
          <w:sz w:val="28"/>
          <w:szCs w:val="28"/>
          <w:lang w:bidi="ru-RU"/>
        </w:rPr>
        <w:t>где К</w:t>
      </w:r>
      <w:r w:rsidR="00B349C5" w:rsidRPr="00E77632">
        <w:rPr>
          <w:rFonts w:eastAsia="Times New Roman"/>
          <w:i/>
          <w:iCs/>
          <w:color w:val="000000"/>
          <w:sz w:val="28"/>
          <w:szCs w:val="28"/>
          <w:vertAlign w:val="subscript"/>
          <w:lang w:bidi="ru-RU"/>
        </w:rPr>
        <w:t>Д</w:t>
      </w:r>
      <w:r w:rsidRPr="00E77632">
        <w:rPr>
          <w:rFonts w:eastAsia="Times New Roman"/>
          <w:i/>
          <w:iCs/>
          <w:color w:val="000000"/>
          <w:sz w:val="28"/>
          <w:szCs w:val="28"/>
          <w:lang w:bidi="ru-RU"/>
        </w:rPr>
        <w:t> – количество акций дополнительного выпуска акционерного общества, штук;</w:t>
      </w:r>
    </w:p>
    <w:p w14:paraId="652E7AF2" w14:textId="090BD5C3" w:rsidR="0085208B" w:rsidRPr="00E77632" w:rsidRDefault="002E4E62" w:rsidP="00BA6B6A">
      <w:pPr>
        <w:pStyle w:val="1"/>
        <w:shd w:val="clear" w:color="auto" w:fill="auto"/>
        <w:spacing w:line="194" w:lineRule="auto"/>
        <w:ind w:firstLine="709"/>
        <w:jc w:val="both"/>
        <w:rPr>
          <w:i/>
          <w:iCs/>
          <w:sz w:val="28"/>
          <w:szCs w:val="28"/>
        </w:rPr>
      </w:pPr>
      <w:r w:rsidRPr="00E77632">
        <w:rPr>
          <w:i/>
          <w:iCs/>
          <w:sz w:val="28"/>
          <w:szCs w:val="28"/>
        </w:rPr>
        <w:t>С</w:t>
      </w:r>
      <w:r w:rsidR="00B349C5" w:rsidRPr="00E77632">
        <w:rPr>
          <w:i/>
          <w:iCs/>
          <w:sz w:val="28"/>
          <w:szCs w:val="28"/>
          <w:vertAlign w:val="subscript"/>
        </w:rPr>
        <w:t>СК</w:t>
      </w:r>
      <w:r w:rsidR="00387936" w:rsidRPr="00E77632">
        <w:rPr>
          <w:i/>
          <w:iCs/>
          <w:sz w:val="28"/>
          <w:szCs w:val="28"/>
        </w:rPr>
        <w:t> – </w:t>
      </w:r>
      <w:r w:rsidRPr="00E77632">
        <w:rPr>
          <w:i/>
          <w:iCs/>
          <w:sz w:val="28"/>
          <w:szCs w:val="28"/>
        </w:rPr>
        <w:t xml:space="preserve">сумма, направляемая на увеличение </w:t>
      </w:r>
      <w:r w:rsidR="00387936" w:rsidRPr="00E77632">
        <w:rPr>
          <w:i/>
          <w:iCs/>
          <w:sz w:val="28"/>
          <w:szCs w:val="28"/>
        </w:rPr>
        <w:t xml:space="preserve">уставного фонда </w:t>
      </w:r>
      <w:r w:rsidR="00A137A6" w:rsidRPr="00E77632">
        <w:rPr>
          <w:i/>
          <w:iCs/>
          <w:sz w:val="28"/>
          <w:szCs w:val="28"/>
        </w:rPr>
        <w:t>акционерного общества</w:t>
      </w:r>
      <w:r w:rsidRPr="00E77632">
        <w:rPr>
          <w:i/>
          <w:iCs/>
          <w:sz w:val="28"/>
          <w:szCs w:val="28"/>
        </w:rPr>
        <w:t xml:space="preserve"> за счет собственного капитала</w:t>
      </w:r>
      <w:r w:rsidR="00A137A6" w:rsidRPr="00E77632">
        <w:rPr>
          <w:i/>
          <w:iCs/>
          <w:sz w:val="28"/>
          <w:szCs w:val="28"/>
        </w:rPr>
        <w:t>, рублей;</w:t>
      </w:r>
    </w:p>
    <w:p w14:paraId="432F82C9" w14:textId="77777777" w:rsidR="0085208B" w:rsidRPr="00E77632" w:rsidRDefault="00A137A6" w:rsidP="00B349C5">
      <w:pPr>
        <w:pStyle w:val="1"/>
        <w:shd w:val="clear" w:color="auto" w:fill="auto"/>
        <w:spacing w:after="120" w:line="194" w:lineRule="auto"/>
        <w:ind w:firstLine="618"/>
        <w:rPr>
          <w:i/>
          <w:iCs/>
          <w:sz w:val="28"/>
          <w:szCs w:val="28"/>
        </w:rPr>
      </w:pPr>
      <w:r w:rsidRPr="00E77632">
        <w:rPr>
          <w:i/>
          <w:iCs/>
          <w:sz w:val="28"/>
          <w:szCs w:val="28"/>
        </w:rPr>
        <w:t>Н</w:t>
      </w:r>
      <w:r w:rsidR="007E3F90" w:rsidRPr="00E77632">
        <w:rPr>
          <w:i/>
          <w:iCs/>
          <w:sz w:val="28"/>
          <w:szCs w:val="28"/>
          <w:vertAlign w:val="subscript"/>
        </w:rPr>
        <w:t>ОМ</w:t>
      </w:r>
      <w:r w:rsidR="007E3F90" w:rsidRPr="00E77632">
        <w:rPr>
          <w:i/>
          <w:iCs/>
          <w:sz w:val="28"/>
          <w:szCs w:val="28"/>
        </w:rPr>
        <w:t> – </w:t>
      </w:r>
      <w:r w:rsidRPr="00E77632">
        <w:rPr>
          <w:i/>
          <w:iCs/>
          <w:sz w:val="28"/>
          <w:szCs w:val="28"/>
        </w:rPr>
        <w:t>номинальная стоимость акции акционерного общества, рублей.</w:t>
      </w:r>
    </w:p>
    <w:p w14:paraId="10B92FF1" w14:textId="77777777" w:rsidR="0085208B" w:rsidRPr="00E77632" w:rsidRDefault="00A137A6" w:rsidP="00BA6B6A">
      <w:pPr>
        <w:pStyle w:val="1"/>
        <w:shd w:val="clear" w:color="auto" w:fill="auto"/>
        <w:ind w:firstLine="620"/>
        <w:jc w:val="both"/>
        <w:rPr>
          <w:sz w:val="28"/>
          <w:szCs w:val="28"/>
        </w:rPr>
      </w:pPr>
      <w:r w:rsidRPr="00E77632">
        <w:rPr>
          <w:sz w:val="28"/>
          <w:szCs w:val="28"/>
        </w:rPr>
        <w:t>Результат вычисления количества акций дополнительного выпуска акционерного общества (К</w:t>
      </w:r>
      <w:r w:rsidRPr="00D5632D">
        <w:rPr>
          <w:sz w:val="28"/>
          <w:szCs w:val="28"/>
          <w:vertAlign w:val="subscript"/>
        </w:rPr>
        <w:t>Д</w:t>
      </w:r>
      <w:r w:rsidRPr="00E77632">
        <w:rPr>
          <w:sz w:val="28"/>
          <w:szCs w:val="28"/>
        </w:rPr>
        <w:t>) округляется до целого числа.</w:t>
      </w:r>
    </w:p>
    <w:p w14:paraId="2B70D8A4" w14:textId="77777777" w:rsidR="0001368B" w:rsidRPr="00E77632" w:rsidRDefault="0001368B" w:rsidP="0001368B">
      <w:pPr>
        <w:pStyle w:val="1"/>
        <w:shd w:val="clear" w:color="auto" w:fill="auto"/>
        <w:ind w:firstLine="620"/>
        <w:jc w:val="both"/>
        <w:rPr>
          <w:sz w:val="28"/>
          <w:szCs w:val="28"/>
        </w:rPr>
      </w:pPr>
      <w:r w:rsidRPr="00E77632">
        <w:rPr>
          <w:sz w:val="28"/>
          <w:szCs w:val="28"/>
        </w:rPr>
        <w:t>При увеличении уставного фонда акционерного общества путем эмиссии акций дополнительного выпуска за счет собственного капитала акционерного общества уставный фонд акционерного общества увеличивается на сумму номинальных стоимостей акций дополнительного</w:t>
      </w:r>
      <w:r w:rsidRPr="0001368B">
        <w:t xml:space="preserve"> </w:t>
      </w:r>
      <w:r w:rsidRPr="00E77632">
        <w:rPr>
          <w:sz w:val="28"/>
          <w:szCs w:val="28"/>
        </w:rPr>
        <w:t>выпуска и рассчитывается по формуле:</w:t>
      </w:r>
    </w:p>
    <w:p w14:paraId="2333C5E0" w14:textId="77777777" w:rsidR="0085208B" w:rsidRPr="00E77632" w:rsidRDefault="00A33500" w:rsidP="0001368B">
      <w:pPr>
        <w:pStyle w:val="1"/>
        <w:shd w:val="clear" w:color="auto" w:fill="auto"/>
        <w:ind w:firstLine="600"/>
        <w:jc w:val="both"/>
        <w:rPr>
          <w:i/>
          <w:iCs/>
          <w:sz w:val="28"/>
          <w:szCs w:val="28"/>
        </w:rPr>
      </w:pPr>
      <w:r w:rsidRPr="00E77632">
        <w:rPr>
          <w:noProof/>
          <w:sz w:val="28"/>
          <w:szCs w:val="28"/>
          <w:lang w:bidi="ar-SA"/>
        </w:rPr>
        <mc:AlternateContent>
          <mc:Choice Requires="wps">
            <w:drawing>
              <wp:anchor distT="127000" distB="12065" distL="0" distR="0" simplePos="0" relativeHeight="125829382" behindDoc="0" locked="0" layoutInCell="1" allowOverlap="1" wp14:anchorId="6514D7D6" wp14:editId="6BA92992">
                <wp:simplePos x="0" y="0"/>
                <wp:positionH relativeFrom="page">
                  <wp:posOffset>2765425</wp:posOffset>
                </wp:positionH>
                <wp:positionV relativeFrom="paragraph">
                  <wp:posOffset>127000</wp:posOffset>
                </wp:positionV>
                <wp:extent cx="277495" cy="2012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77495" cy="201295"/>
                        </a:xfrm>
                        <a:prstGeom prst="rect">
                          <a:avLst/>
                        </a:prstGeom>
                        <a:noFill/>
                      </wps:spPr>
                      <wps:txbx>
                        <w:txbxContent>
                          <w:p w14:paraId="188A7012" w14:textId="77777777" w:rsidR="0085208B" w:rsidRDefault="00A137A6">
                            <w:pPr>
                              <w:pStyle w:val="20"/>
                              <w:shd w:val="clear" w:color="auto" w:fill="auto"/>
                              <w:rPr>
                                <w:sz w:val="24"/>
                                <w:szCs w:val="24"/>
                              </w:rPr>
                            </w:pPr>
                            <w:r>
                              <w:rPr>
                                <w:sz w:val="24"/>
                                <w:szCs w:val="24"/>
                              </w:rPr>
                              <w:t>УФ</w:t>
                            </w:r>
                          </w:p>
                        </w:txbxContent>
                      </wps:txbx>
                      <wps:bodyPr wrap="square" lIns="0" tIns="0" rIns="0" bIns="0"/>
                    </wps:wsp>
                  </a:graphicData>
                </a:graphic>
                <wp14:sizeRelH relativeFrom="margin">
                  <wp14:pctWidth>0</wp14:pctWidth>
                </wp14:sizeRelH>
              </wp:anchor>
            </w:drawing>
          </mc:Choice>
          <mc:Fallback>
            <w:pict>
              <v:shapetype w14:anchorId="6514D7D6" id="_x0000_t202" coordsize="21600,21600" o:spt="202" path="m,l,21600r21600,l21600,xe">
                <v:stroke joinstyle="miter"/>
                <v:path gradientshapeok="t" o:connecttype="rect"/>
              </v:shapetype>
              <v:shape id="Shape 5" o:spid="_x0000_s1026" type="#_x0000_t202" style="position:absolute;left:0;text-align:left;margin-left:217.75pt;margin-top:10pt;width:21.85pt;height:15.85pt;z-index:125829382;visibility:visible;mso-wrap-style:square;mso-width-percent:0;mso-wrap-distance-left:0;mso-wrap-distance-top:10pt;mso-wrap-distance-right:0;mso-wrap-distance-bottom:.9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" filled="f" stroked="f">
                <v:textbox inset="0,0,0,0">
                  <w:txbxContent>
                    <w:p w14:paraId="188A7012" w14:textId="77777777" w:rsidR="0085208B" w:rsidRDefault="00A137A6">
                      <w:pPr>
                        <w:pStyle w:val="20"/>
                        <w:shd w:val="clear" w:color="auto" w:fill="auto"/>
                        <w:rPr>
                          <w:sz w:val="24"/>
                          <w:szCs w:val="24"/>
                        </w:rPr>
                      </w:pPr>
                      <w:r>
                        <w:rPr>
                          <w:sz w:val="24"/>
                          <w:szCs w:val="24"/>
                        </w:rPr>
                        <w:t>УФ</w:t>
                      </w:r>
                    </w:p>
                  </w:txbxContent>
                </v:textbox>
                <w10:wrap type="topAndBottom" anchorx="page"/>
              </v:shape>
            </w:pict>
          </mc:Fallback>
        </mc:AlternateContent>
      </w:r>
      <w:r w:rsidRPr="00E77632">
        <w:rPr>
          <w:noProof/>
          <w:sz w:val="28"/>
          <w:szCs w:val="28"/>
          <w:lang w:bidi="ar-SA"/>
        </w:rPr>
        <mc:AlternateContent>
          <mc:Choice Requires="wps">
            <w:drawing>
              <wp:anchor distT="194310" distB="0" distL="0" distR="0" simplePos="0" relativeHeight="125829384" behindDoc="0" locked="0" layoutInCell="1" allowOverlap="1" wp14:anchorId="53ACB768" wp14:editId="2404E3E1">
                <wp:simplePos x="0" y="0"/>
                <wp:positionH relativeFrom="page">
                  <wp:posOffset>2997200</wp:posOffset>
                </wp:positionH>
                <wp:positionV relativeFrom="paragraph">
                  <wp:posOffset>194310</wp:posOffset>
                </wp:positionV>
                <wp:extent cx="618490" cy="1460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18490" cy="146050"/>
                        </a:xfrm>
                        <a:prstGeom prst="rect">
                          <a:avLst/>
                        </a:prstGeom>
                        <a:noFill/>
                      </wps:spPr>
                      <wps:txbx>
                        <w:txbxContent>
                          <w:p w14:paraId="43B81747" w14:textId="77777777" w:rsidR="0085208B" w:rsidRDefault="00A137A6">
                            <w:pPr>
                              <w:pStyle w:val="30"/>
                              <w:shd w:val="clear" w:color="auto" w:fill="auto"/>
                              <w:jc w:val="left"/>
                            </w:pPr>
                            <w:r>
                              <w:t>увеличенный</w:t>
                            </w:r>
                          </w:p>
                        </w:txbxContent>
                      </wps:txbx>
                      <wps:bodyPr wrap="none" lIns="0" tIns="0" rIns="0" bIns="0">
                        <a:noAutofit/>
                      </wps:bodyPr>
                    </wps:wsp>
                  </a:graphicData>
                </a:graphic>
                <wp14:sizeRelV relativeFrom="margin">
                  <wp14:pctHeight>0</wp14:pctHeight>
                </wp14:sizeRelV>
              </wp:anchor>
            </w:drawing>
          </mc:Choice>
          <mc:Fallback>
            <w:pict>
              <v:shape w14:anchorId="53ACB768" id="Shape 7" o:spid="_x0000_s1027" type="#_x0000_t202" style="position:absolute;left:0;text-align:left;margin-left:236pt;margin-top:15.3pt;width:48.7pt;height:11.5pt;z-index:125829384;visibility:visible;mso-wrap-style:none;mso-height-percent:0;mso-wrap-distance-left:0;mso-wrap-distance-top:15.3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" filled="f" stroked="f">
                <v:textbox inset="0,0,0,0">
                  <w:txbxContent>
                    <w:p w14:paraId="43B81747" w14:textId="77777777" w:rsidR="0085208B" w:rsidRDefault="00A137A6">
                      <w:pPr>
                        <w:pStyle w:val="30"/>
                        <w:shd w:val="clear" w:color="auto" w:fill="auto"/>
                        <w:jc w:val="left"/>
                      </w:pPr>
                      <w:r>
                        <w:t>увеличенный</w:t>
                      </w:r>
                    </w:p>
                  </w:txbxContent>
                </v:textbox>
                <w10:wrap type="topAndBottom" anchorx="page"/>
              </v:shape>
            </w:pict>
          </mc:Fallback>
        </mc:AlternateContent>
      </w:r>
      <w:r w:rsidR="00A137A6" w:rsidRPr="00E77632">
        <w:rPr>
          <w:noProof/>
          <w:sz w:val="28"/>
          <w:szCs w:val="28"/>
          <w:lang w:bidi="ar-SA"/>
        </w:rPr>
        <mc:AlternateContent>
          <mc:Choice Requires="wps">
            <w:drawing>
              <wp:anchor distT="135890" distB="0" distL="0" distR="0" simplePos="0" relativeHeight="125829386" behindDoc="0" locked="0" layoutInCell="1" allowOverlap="1" wp14:anchorId="6AA6F312" wp14:editId="21C7EC8E">
                <wp:simplePos x="0" y="0"/>
                <wp:positionH relativeFrom="page">
                  <wp:posOffset>3618865</wp:posOffset>
                </wp:positionH>
                <wp:positionV relativeFrom="paragraph">
                  <wp:posOffset>135890</wp:posOffset>
                </wp:positionV>
                <wp:extent cx="1892935" cy="204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892935" cy="204470"/>
                        </a:xfrm>
                        <a:prstGeom prst="rect">
                          <a:avLst/>
                        </a:prstGeom>
                        <a:noFill/>
                      </wps:spPr>
                      <wps:txbx>
                        <w:txbxContent>
                          <w:p w14:paraId="2DB205A9" w14:textId="77777777" w:rsidR="0085208B" w:rsidRDefault="00A137A6">
                            <w:pPr>
                              <w:pStyle w:val="30"/>
                              <w:shd w:val="clear" w:color="auto" w:fill="auto"/>
                              <w:jc w:val="left"/>
                              <w:rPr>
                                <w:sz w:val="24"/>
                                <w:szCs w:val="24"/>
                              </w:rPr>
                            </w:pPr>
                            <w:r>
                              <w:rPr>
                                <w:sz w:val="24"/>
                                <w:szCs w:val="24"/>
                              </w:rPr>
                              <w:t xml:space="preserve">= </w:t>
                            </w:r>
                            <w:r>
                              <w:rPr>
                                <w:sz w:val="24"/>
                                <w:szCs w:val="24"/>
                              </w:rPr>
                              <w:t>УФ</w:t>
                            </w:r>
                            <w:r>
                              <w:t xml:space="preserve">действующий </w:t>
                            </w:r>
                            <w:r>
                              <w:rPr>
                                <w:sz w:val="24"/>
                                <w:szCs w:val="24"/>
                              </w:rPr>
                              <w:t>+ (К</w:t>
                            </w:r>
                            <w:r w:rsidRPr="00AD3443">
                              <w:rPr>
                                <w:vertAlign w:val="subscript"/>
                              </w:rPr>
                              <w:t>Д</w:t>
                            </w:r>
                            <w:r>
                              <w:t xml:space="preserve"> </w:t>
                            </w:r>
                            <w:r>
                              <w:rPr>
                                <w:sz w:val="24"/>
                                <w:szCs w:val="24"/>
                                <w:lang w:val="en-US" w:eastAsia="en-US" w:bidi="en-US"/>
                              </w:rPr>
                              <w:t xml:space="preserve">x </w:t>
                            </w:r>
                            <w:r>
                              <w:rPr>
                                <w:sz w:val="24"/>
                                <w:szCs w:val="24"/>
                              </w:rPr>
                              <w:t>Н</w:t>
                            </w:r>
                            <w:r w:rsidRPr="00AD3443">
                              <w:rPr>
                                <w:vertAlign w:val="subscript"/>
                              </w:rPr>
                              <w:t>ОМ</w:t>
                            </w:r>
                            <w:r>
                              <w:rPr>
                                <w:sz w:val="24"/>
                                <w:szCs w:val="24"/>
                              </w:rPr>
                              <w:t>),</w:t>
                            </w:r>
                          </w:p>
                        </w:txbxContent>
                      </wps:txbx>
                      <wps:bodyPr wrap="none" lIns="0" tIns="0" rIns="0" bIns="0"/>
                    </wps:wsp>
                  </a:graphicData>
                </a:graphic>
              </wp:anchor>
            </w:drawing>
          </mc:Choice>
          <mc:Fallback>
            <w:pict>
              <v:shape w14:anchorId="6AA6F312" id="Shape 9" o:spid="_x0000_s1028" type="#_x0000_t202" style="position:absolute;left:0;text-align:left;margin-left:284.95pt;margin-top:10.7pt;width:149.05pt;height:16.1pt;z-index:125829386;visibility:visible;mso-wrap-style:none;mso-wrap-distance-left:0;mso-wrap-distance-top:10.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" filled="f" stroked="f">
                <v:textbox inset="0,0,0,0">
                  <w:txbxContent>
                    <w:p w14:paraId="2DB205A9" w14:textId="77777777" w:rsidR="0085208B" w:rsidRDefault="00A137A6">
                      <w:pPr>
                        <w:pStyle w:val="30"/>
                        <w:shd w:val="clear" w:color="auto" w:fill="auto"/>
                        <w:jc w:val="left"/>
                        <w:rPr>
                          <w:sz w:val="24"/>
                          <w:szCs w:val="24"/>
                        </w:rPr>
                      </w:pPr>
                      <w:r>
                        <w:rPr>
                          <w:sz w:val="24"/>
                          <w:szCs w:val="24"/>
                        </w:rPr>
                        <w:t xml:space="preserve">= </w:t>
                      </w:r>
                      <w:r>
                        <w:rPr>
                          <w:sz w:val="24"/>
                          <w:szCs w:val="24"/>
                        </w:rPr>
                        <w:t>УФ</w:t>
                      </w:r>
                      <w:r>
                        <w:t xml:space="preserve">действующий </w:t>
                      </w:r>
                      <w:r>
                        <w:rPr>
                          <w:sz w:val="24"/>
                          <w:szCs w:val="24"/>
                        </w:rPr>
                        <w:t>+ (К</w:t>
                      </w:r>
                      <w:r w:rsidRPr="00AD3443">
                        <w:rPr>
                          <w:vertAlign w:val="subscript"/>
                        </w:rPr>
                        <w:t>Д</w:t>
                      </w:r>
                      <w:r>
                        <w:t xml:space="preserve"> </w:t>
                      </w:r>
                      <w:r>
                        <w:rPr>
                          <w:sz w:val="24"/>
                          <w:szCs w:val="24"/>
                          <w:lang w:val="en-US" w:eastAsia="en-US" w:bidi="en-US"/>
                        </w:rPr>
                        <w:t xml:space="preserve">x </w:t>
                      </w:r>
                      <w:r>
                        <w:rPr>
                          <w:sz w:val="24"/>
                          <w:szCs w:val="24"/>
                        </w:rPr>
                        <w:t>Н</w:t>
                      </w:r>
                      <w:r w:rsidRPr="00AD3443">
                        <w:rPr>
                          <w:vertAlign w:val="subscript"/>
                        </w:rPr>
                        <w:t>ОМ</w:t>
                      </w:r>
                      <w:r>
                        <w:rPr>
                          <w:sz w:val="24"/>
                          <w:szCs w:val="24"/>
                        </w:rPr>
                        <w:t>),</w:t>
                      </w:r>
                    </w:p>
                  </w:txbxContent>
                </v:textbox>
                <w10:wrap type="topAndBottom" anchorx="page"/>
              </v:shape>
            </w:pict>
          </mc:Fallback>
        </mc:AlternateContent>
      </w:r>
      <w:r w:rsidR="0001368B" w:rsidRPr="00E77632">
        <w:rPr>
          <w:i/>
          <w:iCs/>
          <w:sz w:val="28"/>
          <w:szCs w:val="28"/>
        </w:rPr>
        <w:t xml:space="preserve">где </w:t>
      </w:r>
      <w:proofErr w:type="spellStart"/>
      <w:r w:rsidR="00A137A6" w:rsidRPr="00E77632">
        <w:rPr>
          <w:i/>
          <w:iCs/>
          <w:sz w:val="28"/>
          <w:szCs w:val="28"/>
        </w:rPr>
        <w:t>УФ</w:t>
      </w:r>
      <w:r w:rsidR="0001368B">
        <w:rPr>
          <w:i/>
          <w:iCs/>
          <w:sz w:val="19"/>
          <w:szCs w:val="19"/>
        </w:rPr>
        <w:t>увеличенный</w:t>
      </w:r>
      <w:proofErr w:type="spellEnd"/>
      <w:r w:rsidR="0001368B" w:rsidRPr="00AD3443">
        <w:rPr>
          <w:i/>
          <w:iCs/>
        </w:rPr>
        <w:t> – </w:t>
      </w:r>
      <w:r w:rsidR="0001368B" w:rsidRPr="00E77632">
        <w:rPr>
          <w:i/>
          <w:iCs/>
          <w:sz w:val="28"/>
          <w:szCs w:val="28"/>
        </w:rPr>
        <w:t>размер уставного фонд</w:t>
      </w:r>
      <w:r w:rsidR="00A137A6" w:rsidRPr="00E77632">
        <w:rPr>
          <w:i/>
          <w:iCs/>
          <w:sz w:val="28"/>
          <w:szCs w:val="28"/>
        </w:rPr>
        <w:t xml:space="preserve">а акционерного общества, </w:t>
      </w:r>
      <w:r w:rsidR="0001368B" w:rsidRPr="00E77632">
        <w:rPr>
          <w:i/>
          <w:iCs/>
          <w:sz w:val="28"/>
          <w:szCs w:val="28"/>
        </w:rPr>
        <w:t>увеличенный на сумму номинальных стоимостей акций дополнительного выпуска, рублей;</w:t>
      </w:r>
    </w:p>
    <w:p w14:paraId="143AE1FE" w14:textId="77777777" w:rsidR="0001368B" w:rsidRPr="00E77632" w:rsidRDefault="0001368B" w:rsidP="00B349C5">
      <w:pPr>
        <w:pStyle w:val="1"/>
        <w:shd w:val="clear" w:color="auto" w:fill="auto"/>
        <w:spacing w:after="120" w:line="194" w:lineRule="auto"/>
        <w:ind w:firstLine="618"/>
        <w:jc w:val="both"/>
        <w:rPr>
          <w:sz w:val="28"/>
          <w:szCs w:val="28"/>
        </w:rPr>
      </w:pPr>
      <w:proofErr w:type="spellStart"/>
      <w:r w:rsidRPr="00E77632">
        <w:rPr>
          <w:i/>
          <w:iCs/>
          <w:sz w:val="28"/>
          <w:szCs w:val="28"/>
        </w:rPr>
        <w:t>УФ</w:t>
      </w:r>
      <w:r w:rsidR="00AD3443">
        <w:rPr>
          <w:i/>
          <w:iCs/>
          <w:sz w:val="19"/>
          <w:szCs w:val="19"/>
        </w:rPr>
        <w:t>действующий</w:t>
      </w:r>
      <w:proofErr w:type="spellEnd"/>
      <w:r w:rsidR="00AD3443" w:rsidRPr="00AD3443">
        <w:rPr>
          <w:i/>
          <w:iCs/>
        </w:rPr>
        <w:t> – </w:t>
      </w:r>
      <w:r w:rsidRPr="00E77632">
        <w:rPr>
          <w:i/>
          <w:iCs/>
          <w:sz w:val="28"/>
          <w:szCs w:val="28"/>
        </w:rPr>
        <w:t>размер уставного фонда акционерного о</w:t>
      </w:r>
      <w:r w:rsidR="002E4E62" w:rsidRPr="00E77632">
        <w:rPr>
          <w:i/>
          <w:iCs/>
          <w:sz w:val="28"/>
          <w:szCs w:val="28"/>
        </w:rPr>
        <w:t>бщества, зарегистрированный на д</w:t>
      </w:r>
      <w:r w:rsidRPr="00E77632">
        <w:rPr>
          <w:i/>
          <w:iCs/>
          <w:sz w:val="28"/>
          <w:szCs w:val="28"/>
        </w:rPr>
        <w:t>ату согласования позиц</w:t>
      </w:r>
      <w:r w:rsidR="00BA6B6A" w:rsidRPr="00E77632">
        <w:rPr>
          <w:i/>
          <w:iCs/>
          <w:sz w:val="28"/>
          <w:szCs w:val="28"/>
        </w:rPr>
        <w:t>ии представителя госуд</w:t>
      </w:r>
      <w:r w:rsidRPr="00E77632">
        <w:rPr>
          <w:i/>
          <w:iCs/>
          <w:sz w:val="28"/>
          <w:szCs w:val="28"/>
        </w:rPr>
        <w:t>арства по вопросу увеличения уставного фонда, рублей.</w:t>
      </w:r>
    </w:p>
    <w:p w14:paraId="401D6953" w14:textId="7A860BA1" w:rsidR="0085208B" w:rsidRPr="00E77632" w:rsidRDefault="00A137A6">
      <w:pPr>
        <w:pStyle w:val="1"/>
        <w:numPr>
          <w:ilvl w:val="0"/>
          <w:numId w:val="1"/>
        </w:numPr>
        <w:shd w:val="clear" w:color="auto" w:fill="auto"/>
        <w:tabs>
          <w:tab w:val="left" w:pos="1093"/>
        </w:tabs>
        <w:ind w:firstLine="620"/>
        <w:jc w:val="both"/>
        <w:rPr>
          <w:sz w:val="28"/>
          <w:szCs w:val="28"/>
        </w:rPr>
      </w:pPr>
      <w:r w:rsidRPr="00E77632">
        <w:rPr>
          <w:b/>
          <w:bCs/>
          <w:i/>
          <w:iCs/>
          <w:sz w:val="28"/>
          <w:szCs w:val="28"/>
        </w:rPr>
        <w:t>Расчет увеличения размера уставного фонда акционерного общества в случае увеличения номинальной стоимости акций за счет собственного капитала акционерного общества</w:t>
      </w:r>
      <w:r w:rsidR="00AE7437" w:rsidRPr="00E77632">
        <w:rPr>
          <w:b/>
          <w:bCs/>
          <w:i/>
          <w:iCs/>
          <w:sz w:val="28"/>
          <w:szCs w:val="28"/>
        </w:rPr>
        <w:t>.</w:t>
      </w:r>
    </w:p>
    <w:p w14:paraId="435E79B5" w14:textId="77777777" w:rsidR="0085208B" w:rsidRPr="00E77632" w:rsidRDefault="00A137A6">
      <w:pPr>
        <w:pStyle w:val="1"/>
        <w:shd w:val="clear" w:color="auto" w:fill="auto"/>
        <w:spacing w:after="360"/>
        <w:ind w:firstLine="620"/>
        <w:jc w:val="both"/>
        <w:rPr>
          <w:sz w:val="28"/>
          <w:szCs w:val="28"/>
        </w:rPr>
      </w:pPr>
      <w:r w:rsidRPr="00E77632">
        <w:rPr>
          <w:sz w:val="28"/>
          <w:szCs w:val="28"/>
        </w:rPr>
        <w:t>Номинальная стоимость акции акционерного общества с учетом увеличения рассчитывается по формуле:</w:t>
      </w:r>
    </w:p>
    <w:tbl>
      <w:tblPr>
        <w:tblW w:w="5000" w:type="pct"/>
        <w:tblCellMar>
          <w:left w:w="0" w:type="dxa"/>
          <w:right w:w="0" w:type="dxa"/>
        </w:tblCellMar>
        <w:tblLook w:val="04A0" w:firstRow="1" w:lastRow="0" w:firstColumn="1" w:lastColumn="0" w:noHBand="0" w:noVBand="1"/>
      </w:tblPr>
      <w:tblGrid>
        <w:gridCol w:w="3708"/>
        <w:gridCol w:w="2221"/>
        <w:gridCol w:w="3703"/>
      </w:tblGrid>
      <w:tr w:rsidR="00522EE0" w14:paraId="01AD6BD6" w14:textId="77777777" w:rsidTr="007D1A8B">
        <w:tc>
          <w:tcPr>
            <w:tcW w:w="1925" w:type="pct"/>
            <w:vMerge w:val="restart"/>
            <w:tcMar>
              <w:top w:w="0" w:type="dxa"/>
              <w:left w:w="6" w:type="dxa"/>
              <w:bottom w:w="0" w:type="dxa"/>
              <w:right w:w="6" w:type="dxa"/>
            </w:tcMar>
            <w:vAlign w:val="center"/>
            <w:hideMark/>
          </w:tcPr>
          <w:p w14:paraId="1A6FE574" w14:textId="77777777" w:rsidR="00522EE0" w:rsidRDefault="00522EE0" w:rsidP="00CA473E">
            <w:pPr>
              <w:pStyle w:val="newncpi0"/>
              <w:jc w:val="right"/>
            </w:pPr>
            <w:r>
              <w:t>Н</w:t>
            </w:r>
            <w:r>
              <w:rPr>
                <w:vertAlign w:val="subscript"/>
              </w:rPr>
              <w:t>ОМ</w:t>
            </w:r>
            <w:r>
              <w:t> </w:t>
            </w:r>
            <w:r w:rsidR="003D5AF1">
              <w:rPr>
                <w:vertAlign w:val="subscript"/>
              </w:rPr>
              <w:t>увеличенн</w:t>
            </w:r>
            <w:r w:rsidR="00CA473E">
              <w:rPr>
                <w:vertAlign w:val="subscript"/>
              </w:rPr>
              <w:t>ый</w:t>
            </w:r>
            <w:r>
              <w:t> = </w:t>
            </w:r>
          </w:p>
        </w:tc>
        <w:tc>
          <w:tcPr>
            <w:tcW w:w="1153" w:type="pct"/>
            <w:tcBorders>
              <w:bottom w:val="single" w:sz="4" w:space="0" w:color="auto"/>
            </w:tcBorders>
            <w:tcMar>
              <w:top w:w="0" w:type="dxa"/>
              <w:left w:w="6" w:type="dxa"/>
              <w:bottom w:w="0" w:type="dxa"/>
              <w:right w:w="6" w:type="dxa"/>
            </w:tcMar>
            <w:hideMark/>
          </w:tcPr>
          <w:p w14:paraId="51C25EAB" w14:textId="619560E0" w:rsidR="00522EE0" w:rsidRDefault="00522EE0" w:rsidP="002E4E62">
            <w:pPr>
              <w:pStyle w:val="newncpi0"/>
              <w:jc w:val="center"/>
            </w:pPr>
            <w:proofErr w:type="spellStart"/>
            <w:r>
              <w:t>УФ</w:t>
            </w:r>
            <w:r>
              <w:rPr>
                <w:vertAlign w:val="subscript"/>
              </w:rPr>
              <w:t>действующий</w:t>
            </w:r>
            <w:proofErr w:type="spellEnd"/>
            <w:r>
              <w:t> + </w:t>
            </w:r>
            <w:r w:rsidR="002E4E62">
              <w:t>С</w:t>
            </w:r>
            <w:r w:rsidR="00B349C5" w:rsidRPr="00B349C5">
              <w:rPr>
                <w:vertAlign w:val="subscript"/>
              </w:rPr>
              <w:t>СК</w:t>
            </w:r>
          </w:p>
        </w:tc>
        <w:tc>
          <w:tcPr>
            <w:tcW w:w="1922" w:type="pct"/>
            <w:vMerge w:val="restart"/>
            <w:tcMar>
              <w:top w:w="0" w:type="dxa"/>
              <w:left w:w="6" w:type="dxa"/>
              <w:bottom w:w="0" w:type="dxa"/>
              <w:right w:w="6" w:type="dxa"/>
            </w:tcMar>
            <w:vAlign w:val="center"/>
            <w:hideMark/>
          </w:tcPr>
          <w:p w14:paraId="28B6A38F" w14:textId="77777777" w:rsidR="00522EE0" w:rsidRDefault="00522EE0" w:rsidP="007D1A8B">
            <w:pPr>
              <w:pStyle w:val="newncpi0"/>
              <w:jc w:val="left"/>
            </w:pPr>
            <w:r>
              <w:t>,</w:t>
            </w:r>
          </w:p>
        </w:tc>
      </w:tr>
      <w:tr w:rsidR="00522EE0" w14:paraId="71BC976C" w14:textId="77777777" w:rsidTr="007D1A8B">
        <w:tc>
          <w:tcPr>
            <w:tcW w:w="0" w:type="auto"/>
            <w:vMerge/>
            <w:vAlign w:val="center"/>
            <w:hideMark/>
          </w:tcPr>
          <w:p w14:paraId="750E9DC5" w14:textId="77777777" w:rsidR="00522EE0" w:rsidRDefault="00522EE0" w:rsidP="007D1A8B">
            <w:pPr>
              <w:rPr>
                <w:rFonts w:eastAsiaTheme="minorEastAsia"/>
              </w:rPr>
            </w:pPr>
          </w:p>
        </w:tc>
        <w:tc>
          <w:tcPr>
            <w:tcW w:w="1153" w:type="pct"/>
            <w:tcBorders>
              <w:top w:val="single" w:sz="4" w:space="0" w:color="auto"/>
            </w:tcBorders>
            <w:tcMar>
              <w:top w:w="0" w:type="dxa"/>
              <w:left w:w="6" w:type="dxa"/>
              <w:bottom w:w="0" w:type="dxa"/>
              <w:right w:w="6" w:type="dxa"/>
            </w:tcMar>
            <w:hideMark/>
          </w:tcPr>
          <w:p w14:paraId="4CC79524" w14:textId="77777777" w:rsidR="00522EE0" w:rsidRDefault="00522EE0" w:rsidP="007D1A8B">
            <w:pPr>
              <w:pStyle w:val="newncpi0"/>
              <w:jc w:val="center"/>
            </w:pPr>
            <w:r>
              <w:t>К</w:t>
            </w:r>
          </w:p>
        </w:tc>
        <w:tc>
          <w:tcPr>
            <w:tcW w:w="0" w:type="auto"/>
            <w:vMerge/>
            <w:vAlign w:val="center"/>
            <w:hideMark/>
          </w:tcPr>
          <w:p w14:paraId="1FB15953" w14:textId="77777777" w:rsidR="00522EE0" w:rsidRDefault="00522EE0" w:rsidP="007D1A8B">
            <w:pPr>
              <w:rPr>
                <w:rFonts w:eastAsiaTheme="minorEastAsia"/>
              </w:rPr>
            </w:pPr>
          </w:p>
        </w:tc>
      </w:tr>
    </w:tbl>
    <w:p w14:paraId="6B09F501" w14:textId="77777777" w:rsidR="0085208B" w:rsidRPr="00B349C5" w:rsidRDefault="00086F71" w:rsidP="00086F71">
      <w:pPr>
        <w:pStyle w:val="1"/>
        <w:shd w:val="clear" w:color="auto" w:fill="auto"/>
        <w:tabs>
          <w:tab w:val="left" w:pos="567"/>
        </w:tabs>
        <w:spacing w:line="194" w:lineRule="auto"/>
        <w:ind w:firstLine="0"/>
        <w:jc w:val="both"/>
        <w:rPr>
          <w:i/>
          <w:iCs/>
        </w:rPr>
      </w:pPr>
      <w:r>
        <w:rPr>
          <w:i/>
          <w:iCs/>
        </w:rPr>
        <w:tab/>
      </w:r>
      <w:r w:rsidR="00CD6189" w:rsidRPr="00E77632">
        <w:rPr>
          <w:i/>
          <w:iCs/>
          <w:sz w:val="28"/>
          <w:szCs w:val="28"/>
        </w:rPr>
        <w:t>гд</w:t>
      </w:r>
      <w:r w:rsidR="00A137A6" w:rsidRPr="00E77632">
        <w:rPr>
          <w:i/>
          <w:iCs/>
          <w:sz w:val="28"/>
          <w:szCs w:val="28"/>
        </w:rPr>
        <w:t>е Н</w:t>
      </w:r>
      <w:r w:rsidR="00A137A6" w:rsidRPr="00B349C5">
        <w:rPr>
          <w:i/>
          <w:iCs/>
          <w:sz w:val="19"/>
          <w:szCs w:val="19"/>
        </w:rPr>
        <w:t>ОМ увеличенн</w:t>
      </w:r>
      <w:r w:rsidR="00CA473E" w:rsidRPr="00B349C5">
        <w:rPr>
          <w:i/>
          <w:iCs/>
          <w:sz w:val="19"/>
          <w:szCs w:val="19"/>
        </w:rPr>
        <w:t>ый</w:t>
      </w:r>
      <w:r w:rsidR="00A137A6" w:rsidRPr="00B349C5">
        <w:rPr>
          <w:i/>
          <w:iCs/>
          <w:sz w:val="19"/>
          <w:szCs w:val="19"/>
        </w:rPr>
        <w:t xml:space="preserve"> </w:t>
      </w:r>
      <w:r w:rsidR="006B1535" w:rsidRPr="00B349C5">
        <w:rPr>
          <w:i/>
          <w:iCs/>
        </w:rPr>
        <w:t>–</w:t>
      </w:r>
      <w:r w:rsidR="00A137A6" w:rsidRPr="00B349C5">
        <w:rPr>
          <w:i/>
          <w:iCs/>
        </w:rPr>
        <w:t xml:space="preserve"> </w:t>
      </w:r>
      <w:r w:rsidR="00A137A6" w:rsidRPr="00E77632">
        <w:rPr>
          <w:i/>
          <w:iCs/>
          <w:sz w:val="28"/>
          <w:szCs w:val="28"/>
        </w:rPr>
        <w:t>номинальная стоимость акции акционерного общества с учетом увеличения за счет собственного капитала акционерного общества, рублей;</w:t>
      </w:r>
    </w:p>
    <w:p w14:paraId="7809216B" w14:textId="77777777" w:rsidR="0085208B" w:rsidRPr="00E77632" w:rsidRDefault="00A137A6">
      <w:pPr>
        <w:pStyle w:val="1"/>
        <w:shd w:val="clear" w:color="auto" w:fill="auto"/>
        <w:spacing w:line="194" w:lineRule="auto"/>
        <w:ind w:firstLine="620"/>
        <w:jc w:val="both"/>
        <w:rPr>
          <w:i/>
          <w:iCs/>
          <w:sz w:val="28"/>
          <w:szCs w:val="28"/>
        </w:rPr>
      </w:pPr>
      <w:proofErr w:type="spellStart"/>
      <w:r w:rsidRPr="00E77632">
        <w:rPr>
          <w:i/>
          <w:iCs/>
          <w:sz w:val="28"/>
          <w:szCs w:val="28"/>
        </w:rPr>
        <w:t>УФ</w:t>
      </w:r>
      <w:r w:rsidR="00F85ADF" w:rsidRPr="00B349C5">
        <w:rPr>
          <w:i/>
          <w:iCs/>
          <w:sz w:val="19"/>
          <w:szCs w:val="19"/>
        </w:rPr>
        <w:t>д</w:t>
      </w:r>
      <w:r w:rsidRPr="00B349C5">
        <w:rPr>
          <w:i/>
          <w:iCs/>
          <w:sz w:val="19"/>
          <w:szCs w:val="19"/>
        </w:rPr>
        <w:t>ействующий</w:t>
      </w:r>
      <w:proofErr w:type="spellEnd"/>
      <w:r w:rsidRPr="00B349C5">
        <w:rPr>
          <w:i/>
          <w:iCs/>
          <w:sz w:val="19"/>
          <w:szCs w:val="19"/>
        </w:rPr>
        <w:t xml:space="preserve"> </w:t>
      </w:r>
      <w:r w:rsidR="001A7F9B" w:rsidRPr="00B349C5">
        <w:rPr>
          <w:i/>
          <w:iCs/>
        </w:rPr>
        <w:t>–</w:t>
      </w:r>
      <w:r w:rsidR="00EC113F" w:rsidRPr="00B349C5">
        <w:rPr>
          <w:i/>
          <w:iCs/>
        </w:rPr>
        <w:t xml:space="preserve"> </w:t>
      </w:r>
      <w:r w:rsidR="00EC113F" w:rsidRPr="00E77632">
        <w:rPr>
          <w:i/>
          <w:iCs/>
          <w:sz w:val="28"/>
          <w:szCs w:val="28"/>
        </w:rPr>
        <w:t>размер уставного фонд</w:t>
      </w:r>
      <w:r w:rsidRPr="00E77632">
        <w:rPr>
          <w:i/>
          <w:iCs/>
          <w:sz w:val="28"/>
          <w:szCs w:val="28"/>
        </w:rPr>
        <w:t>а акционерного о</w:t>
      </w:r>
      <w:r w:rsidR="00EC113F" w:rsidRPr="00E77632">
        <w:rPr>
          <w:i/>
          <w:iCs/>
          <w:sz w:val="28"/>
          <w:szCs w:val="28"/>
        </w:rPr>
        <w:t>бщества, зарегистрированный на дату согласования позиции представителя госуд</w:t>
      </w:r>
      <w:r w:rsidRPr="00E77632">
        <w:rPr>
          <w:i/>
          <w:iCs/>
          <w:sz w:val="28"/>
          <w:szCs w:val="28"/>
        </w:rPr>
        <w:t>арства по в</w:t>
      </w:r>
      <w:r w:rsidR="00EC113F" w:rsidRPr="00E77632">
        <w:rPr>
          <w:i/>
          <w:iCs/>
          <w:sz w:val="28"/>
          <w:szCs w:val="28"/>
        </w:rPr>
        <w:t>опросу увеличения уставного фонд</w:t>
      </w:r>
      <w:r w:rsidRPr="00E77632">
        <w:rPr>
          <w:i/>
          <w:iCs/>
          <w:sz w:val="28"/>
          <w:szCs w:val="28"/>
        </w:rPr>
        <w:t>а, рублей;</w:t>
      </w:r>
    </w:p>
    <w:p w14:paraId="11540208" w14:textId="4347455B" w:rsidR="0085208B" w:rsidRPr="00E77632" w:rsidRDefault="002E4E62">
      <w:pPr>
        <w:pStyle w:val="1"/>
        <w:shd w:val="clear" w:color="auto" w:fill="auto"/>
        <w:spacing w:line="194" w:lineRule="auto"/>
        <w:ind w:firstLine="620"/>
        <w:jc w:val="both"/>
        <w:rPr>
          <w:i/>
          <w:iCs/>
          <w:sz w:val="28"/>
          <w:szCs w:val="28"/>
        </w:rPr>
      </w:pPr>
      <w:r w:rsidRPr="00E77632">
        <w:rPr>
          <w:i/>
          <w:iCs/>
          <w:sz w:val="28"/>
          <w:szCs w:val="28"/>
        </w:rPr>
        <w:t>С</w:t>
      </w:r>
      <w:r w:rsidR="00B349C5" w:rsidRPr="00B349C5">
        <w:rPr>
          <w:i/>
          <w:iCs/>
          <w:vertAlign w:val="subscript"/>
        </w:rPr>
        <w:t>СК</w:t>
      </w:r>
      <w:r w:rsidR="00EC113F" w:rsidRPr="00B349C5">
        <w:rPr>
          <w:i/>
          <w:iCs/>
          <w:sz w:val="19"/>
          <w:szCs w:val="19"/>
        </w:rPr>
        <w:t> </w:t>
      </w:r>
      <w:r w:rsidR="00EC113F" w:rsidRPr="00B349C5">
        <w:rPr>
          <w:i/>
          <w:iCs/>
        </w:rPr>
        <w:t>– </w:t>
      </w:r>
      <w:r w:rsidRPr="00E77632">
        <w:rPr>
          <w:i/>
          <w:iCs/>
          <w:sz w:val="28"/>
          <w:szCs w:val="28"/>
        </w:rPr>
        <w:t xml:space="preserve">сумма, направляемая на </w:t>
      </w:r>
      <w:r w:rsidR="00EC113F" w:rsidRPr="00E77632">
        <w:rPr>
          <w:i/>
          <w:iCs/>
          <w:sz w:val="28"/>
          <w:szCs w:val="28"/>
        </w:rPr>
        <w:t>увеличение уставного фонд</w:t>
      </w:r>
      <w:r w:rsidR="00A137A6" w:rsidRPr="00E77632">
        <w:rPr>
          <w:i/>
          <w:iCs/>
          <w:sz w:val="28"/>
          <w:szCs w:val="28"/>
        </w:rPr>
        <w:t>а акционерного общества</w:t>
      </w:r>
      <w:r w:rsidR="0097037B" w:rsidRPr="00E77632">
        <w:rPr>
          <w:i/>
          <w:iCs/>
          <w:sz w:val="28"/>
          <w:szCs w:val="28"/>
        </w:rPr>
        <w:t xml:space="preserve"> за счет собственного капитала</w:t>
      </w:r>
      <w:r w:rsidR="00A137A6" w:rsidRPr="00E77632">
        <w:rPr>
          <w:i/>
          <w:iCs/>
          <w:sz w:val="28"/>
          <w:szCs w:val="28"/>
        </w:rPr>
        <w:t>, рублей;</w:t>
      </w:r>
    </w:p>
    <w:p w14:paraId="5EDE9FA2" w14:textId="77777777" w:rsidR="0085208B" w:rsidRPr="00E77632" w:rsidRDefault="00EC113F" w:rsidP="00B349C5">
      <w:pPr>
        <w:pStyle w:val="1"/>
        <w:shd w:val="clear" w:color="auto" w:fill="auto"/>
        <w:spacing w:after="120" w:line="194" w:lineRule="auto"/>
        <w:ind w:firstLine="618"/>
        <w:jc w:val="both"/>
        <w:rPr>
          <w:i/>
          <w:iCs/>
          <w:sz w:val="28"/>
          <w:szCs w:val="28"/>
        </w:rPr>
      </w:pPr>
      <w:r w:rsidRPr="00E77632">
        <w:rPr>
          <w:i/>
          <w:iCs/>
          <w:sz w:val="28"/>
          <w:szCs w:val="28"/>
        </w:rPr>
        <w:lastRenderedPageBreak/>
        <w:t>К – </w:t>
      </w:r>
      <w:r w:rsidR="00A137A6" w:rsidRPr="00E77632">
        <w:rPr>
          <w:i/>
          <w:iCs/>
          <w:sz w:val="28"/>
          <w:szCs w:val="28"/>
        </w:rPr>
        <w:t>количество акций акционерного о</w:t>
      </w:r>
      <w:r w:rsidRPr="00E77632">
        <w:rPr>
          <w:i/>
          <w:iCs/>
          <w:sz w:val="28"/>
          <w:szCs w:val="28"/>
        </w:rPr>
        <w:t>бщества, зарегистрированное на д</w:t>
      </w:r>
      <w:r w:rsidR="00A137A6" w:rsidRPr="00E77632">
        <w:rPr>
          <w:i/>
          <w:iCs/>
          <w:sz w:val="28"/>
          <w:szCs w:val="28"/>
        </w:rPr>
        <w:t xml:space="preserve">ату согласования позиции </w:t>
      </w:r>
      <w:r w:rsidRPr="00E77632">
        <w:rPr>
          <w:i/>
          <w:iCs/>
          <w:sz w:val="28"/>
          <w:szCs w:val="28"/>
        </w:rPr>
        <w:t>представителя госуд</w:t>
      </w:r>
      <w:r w:rsidR="00A137A6" w:rsidRPr="00E77632">
        <w:rPr>
          <w:i/>
          <w:iCs/>
          <w:sz w:val="28"/>
          <w:szCs w:val="28"/>
        </w:rPr>
        <w:t>арства по в</w:t>
      </w:r>
      <w:r w:rsidRPr="00E77632">
        <w:rPr>
          <w:i/>
          <w:iCs/>
          <w:sz w:val="28"/>
          <w:szCs w:val="28"/>
        </w:rPr>
        <w:t>опросу увеличения уставного фонд</w:t>
      </w:r>
      <w:r w:rsidR="00A137A6" w:rsidRPr="00E77632">
        <w:rPr>
          <w:i/>
          <w:iCs/>
          <w:sz w:val="28"/>
          <w:szCs w:val="28"/>
        </w:rPr>
        <w:t>а, штук.</w:t>
      </w:r>
    </w:p>
    <w:p w14:paraId="1D9EE292" w14:textId="77777777" w:rsidR="003D5AF1" w:rsidRPr="00E77632" w:rsidRDefault="003D5AF1" w:rsidP="003D5AF1">
      <w:pPr>
        <w:pStyle w:val="1"/>
        <w:shd w:val="clear" w:color="auto" w:fill="auto"/>
        <w:ind w:firstLine="620"/>
        <w:jc w:val="both"/>
        <w:rPr>
          <w:sz w:val="28"/>
          <w:szCs w:val="28"/>
        </w:rPr>
      </w:pPr>
      <w:r w:rsidRPr="00E77632">
        <w:rPr>
          <w:sz w:val="28"/>
          <w:szCs w:val="28"/>
        </w:rPr>
        <w:t>Уставный фонд акционерного общества с учетом увеличения номинальной стоимости акции определяется как произведение количества акций акционерного общества и номинальной стоимости акции с учетом увеличения.</w:t>
      </w:r>
    </w:p>
    <w:p w14:paraId="7366B0E9" w14:textId="77777777" w:rsidR="0018320C" w:rsidRDefault="0018320C" w:rsidP="0018320C">
      <w:pPr>
        <w:pStyle w:val="newncpi0"/>
        <w:jc w:val="center"/>
      </w:pPr>
      <w:proofErr w:type="spellStart"/>
      <w:r>
        <w:t>УФ</w:t>
      </w:r>
      <w:r>
        <w:rPr>
          <w:vertAlign w:val="subscript"/>
        </w:rPr>
        <w:t>увеличенный</w:t>
      </w:r>
      <w:proofErr w:type="spellEnd"/>
      <w:r>
        <w:t> = К x Н</w:t>
      </w:r>
      <w:r>
        <w:rPr>
          <w:vertAlign w:val="subscript"/>
        </w:rPr>
        <w:t>ОМ</w:t>
      </w:r>
      <w:r>
        <w:t> </w:t>
      </w:r>
      <w:r>
        <w:rPr>
          <w:vertAlign w:val="subscript"/>
        </w:rPr>
        <w:t>увеличенный.</w:t>
      </w:r>
    </w:p>
    <w:p w14:paraId="459DCB7D" w14:textId="77777777" w:rsidR="0018320C" w:rsidRPr="00257229" w:rsidRDefault="0018320C" w:rsidP="00257229">
      <w:pPr>
        <w:pStyle w:val="1"/>
        <w:shd w:val="clear" w:color="auto" w:fill="auto"/>
        <w:ind w:firstLine="620"/>
        <w:jc w:val="center"/>
        <w:rPr>
          <w:sz w:val="24"/>
          <w:szCs w:val="24"/>
        </w:rPr>
      </w:pPr>
    </w:p>
    <w:p w14:paraId="5194432A" w14:textId="77777777" w:rsidR="0085208B" w:rsidRPr="00E77632" w:rsidRDefault="00A137A6" w:rsidP="00AE7437">
      <w:pPr>
        <w:pStyle w:val="1"/>
        <w:shd w:val="clear" w:color="auto" w:fill="auto"/>
        <w:ind w:firstLine="618"/>
        <w:jc w:val="both"/>
        <w:rPr>
          <w:sz w:val="28"/>
          <w:szCs w:val="28"/>
        </w:rPr>
      </w:pPr>
      <w:r w:rsidRPr="00E77632">
        <w:rPr>
          <w:sz w:val="28"/>
          <w:szCs w:val="28"/>
        </w:rPr>
        <w:t>При увеличении уставного фонда акционерного общества путем увеличения номинальной стоимости акций за счет собственного капитала акционерного общества количество акций общества остается неизменным.</w:t>
      </w:r>
    </w:p>
    <w:p w14:paraId="3FE18A69" w14:textId="36767C29" w:rsidR="0085208B" w:rsidRPr="00E77632" w:rsidRDefault="00A137A6">
      <w:pPr>
        <w:pStyle w:val="1"/>
        <w:numPr>
          <w:ilvl w:val="0"/>
          <w:numId w:val="1"/>
        </w:numPr>
        <w:shd w:val="clear" w:color="auto" w:fill="auto"/>
        <w:tabs>
          <w:tab w:val="left" w:pos="1111"/>
        </w:tabs>
        <w:ind w:firstLine="620"/>
        <w:jc w:val="both"/>
        <w:rPr>
          <w:sz w:val="28"/>
          <w:szCs w:val="28"/>
        </w:rPr>
      </w:pPr>
      <w:r w:rsidRPr="00E77632">
        <w:rPr>
          <w:b/>
          <w:bCs/>
          <w:i/>
          <w:iCs/>
          <w:sz w:val="28"/>
          <w:szCs w:val="28"/>
        </w:rPr>
        <w:t>Расчет увеличения размера уставного фонда акционерного общества в случае эмиссии акций дополнительного выпуска за счет иных инвестиций или средств акционеров</w:t>
      </w:r>
      <w:r w:rsidR="00AE7437" w:rsidRPr="00E77632">
        <w:rPr>
          <w:b/>
          <w:bCs/>
          <w:i/>
          <w:iCs/>
          <w:sz w:val="28"/>
          <w:szCs w:val="28"/>
        </w:rPr>
        <w:t>.</w:t>
      </w:r>
    </w:p>
    <w:p w14:paraId="4A87A40D" w14:textId="2E81B856" w:rsidR="0085208B" w:rsidRPr="00E77632" w:rsidRDefault="00A137A6">
      <w:pPr>
        <w:pStyle w:val="1"/>
        <w:shd w:val="clear" w:color="auto" w:fill="auto"/>
        <w:ind w:firstLine="620"/>
        <w:jc w:val="both"/>
        <w:rPr>
          <w:sz w:val="28"/>
          <w:szCs w:val="28"/>
        </w:rPr>
      </w:pPr>
      <w:r w:rsidRPr="00E77632">
        <w:rPr>
          <w:sz w:val="28"/>
          <w:szCs w:val="28"/>
        </w:rPr>
        <w:t>Перед увеличением размера уставного фонда акционерного общества путем эмиссии акций дополнительного выпуска за счет иных инвестиций или средств акционеров предварительно осуществляется увеличение уставного фонда акционерного общества (как правило, путем увеличения номинальной стоимости акции) за счет собственного капитала акционерного общества (расчет производится согласно пункту</w:t>
      </w:r>
      <w:r w:rsidR="00AE7437" w:rsidRPr="00E77632">
        <w:rPr>
          <w:sz w:val="28"/>
          <w:szCs w:val="28"/>
        </w:rPr>
        <w:t> </w:t>
      </w:r>
      <w:r w:rsidRPr="00E77632">
        <w:rPr>
          <w:sz w:val="28"/>
          <w:szCs w:val="28"/>
        </w:rPr>
        <w:t>11 Методических рекомендаций).</w:t>
      </w:r>
    </w:p>
    <w:p w14:paraId="50AD729E" w14:textId="77777777" w:rsidR="0085208B" w:rsidRPr="00E77632" w:rsidRDefault="00A137A6">
      <w:pPr>
        <w:pStyle w:val="1"/>
        <w:shd w:val="clear" w:color="auto" w:fill="auto"/>
        <w:spacing w:after="380"/>
        <w:ind w:firstLine="620"/>
        <w:jc w:val="both"/>
        <w:rPr>
          <w:sz w:val="28"/>
          <w:szCs w:val="28"/>
        </w:rPr>
      </w:pPr>
      <w:r w:rsidRPr="00E77632">
        <w:rPr>
          <w:sz w:val="28"/>
          <w:szCs w:val="28"/>
        </w:rPr>
        <w:t>Количество акций дополнительного выпуска акционерного общества определяется как отношение направляемых на увеличение уставного фонда инвестиций или средств акционеров к номинальной стоимости акции акционерного общества по формуле:</w:t>
      </w:r>
    </w:p>
    <w:tbl>
      <w:tblPr>
        <w:tblW w:w="5000" w:type="pct"/>
        <w:tblCellMar>
          <w:left w:w="0" w:type="dxa"/>
          <w:right w:w="0" w:type="dxa"/>
        </w:tblCellMar>
        <w:tblLook w:val="04A0" w:firstRow="1" w:lastRow="0" w:firstColumn="1" w:lastColumn="0" w:noHBand="0" w:noVBand="1"/>
      </w:tblPr>
      <w:tblGrid>
        <w:gridCol w:w="4448"/>
        <w:gridCol w:w="742"/>
        <w:gridCol w:w="4442"/>
      </w:tblGrid>
      <w:tr w:rsidR="00983EDB" w14:paraId="5724D430" w14:textId="77777777" w:rsidTr="006D0966">
        <w:tc>
          <w:tcPr>
            <w:tcW w:w="2309" w:type="pct"/>
            <w:vMerge w:val="restart"/>
            <w:tcMar>
              <w:top w:w="0" w:type="dxa"/>
              <w:left w:w="6" w:type="dxa"/>
              <w:bottom w:w="0" w:type="dxa"/>
              <w:right w:w="6" w:type="dxa"/>
            </w:tcMar>
            <w:vAlign w:val="center"/>
            <w:hideMark/>
          </w:tcPr>
          <w:p w14:paraId="291306D2" w14:textId="77777777" w:rsidR="00983EDB" w:rsidRPr="00E457B2" w:rsidRDefault="00983EDB" w:rsidP="006D0966">
            <w:pPr>
              <w:pStyle w:val="newncpi0"/>
              <w:jc w:val="right"/>
            </w:pPr>
            <w:r w:rsidRPr="00E457B2">
              <w:rPr>
                <w:rFonts w:eastAsia="Times New Roman"/>
                <w:color w:val="000000"/>
                <w:sz w:val="30"/>
                <w:szCs w:val="30"/>
                <w:lang w:bidi="ru-RU"/>
              </w:rPr>
              <w:t>К</w:t>
            </w:r>
            <w:r w:rsidRPr="00E457B2">
              <w:rPr>
                <w:rFonts w:eastAsia="Times New Roman"/>
                <w:color w:val="000000"/>
                <w:sz w:val="30"/>
                <w:szCs w:val="30"/>
                <w:vertAlign w:val="subscript"/>
                <w:lang w:bidi="ru-RU"/>
              </w:rPr>
              <w:t>Д</w:t>
            </w:r>
            <w:r w:rsidRPr="00E457B2">
              <w:t> = </w:t>
            </w:r>
          </w:p>
        </w:tc>
        <w:tc>
          <w:tcPr>
            <w:tcW w:w="385" w:type="pct"/>
            <w:tcBorders>
              <w:bottom w:val="single" w:sz="4" w:space="0" w:color="auto"/>
            </w:tcBorders>
            <w:tcMar>
              <w:top w:w="0" w:type="dxa"/>
              <w:left w:w="6" w:type="dxa"/>
              <w:bottom w:w="0" w:type="dxa"/>
              <w:right w:w="6" w:type="dxa"/>
            </w:tcMar>
            <w:hideMark/>
          </w:tcPr>
          <w:p w14:paraId="59F95D96" w14:textId="77777777" w:rsidR="00983EDB" w:rsidRPr="00E457B2" w:rsidRDefault="00983EDB" w:rsidP="006D0966">
            <w:pPr>
              <w:pStyle w:val="newncpi0"/>
              <w:jc w:val="center"/>
            </w:pPr>
            <w:r w:rsidRPr="00E457B2">
              <w:t>И</w:t>
            </w:r>
            <w:r w:rsidRPr="00E457B2">
              <w:rPr>
                <w:vertAlign w:val="subscript"/>
              </w:rPr>
              <w:t>НВЕСТ</w:t>
            </w:r>
          </w:p>
        </w:tc>
        <w:tc>
          <w:tcPr>
            <w:tcW w:w="2306" w:type="pct"/>
            <w:vMerge w:val="restart"/>
            <w:tcMar>
              <w:top w:w="0" w:type="dxa"/>
              <w:left w:w="6" w:type="dxa"/>
              <w:bottom w:w="0" w:type="dxa"/>
              <w:right w:w="6" w:type="dxa"/>
            </w:tcMar>
            <w:vAlign w:val="center"/>
            <w:hideMark/>
          </w:tcPr>
          <w:p w14:paraId="4E881F47" w14:textId="77777777" w:rsidR="00983EDB" w:rsidRDefault="00983EDB" w:rsidP="006D0966">
            <w:pPr>
              <w:pStyle w:val="newncpi0"/>
              <w:jc w:val="left"/>
            </w:pPr>
            <w:r>
              <w:t>,</w:t>
            </w:r>
          </w:p>
        </w:tc>
      </w:tr>
      <w:tr w:rsidR="00983EDB" w14:paraId="66125443" w14:textId="77777777" w:rsidTr="006D0966">
        <w:tc>
          <w:tcPr>
            <w:tcW w:w="0" w:type="auto"/>
            <w:vMerge/>
            <w:vAlign w:val="center"/>
            <w:hideMark/>
          </w:tcPr>
          <w:p w14:paraId="3AED16C5" w14:textId="77777777" w:rsidR="00983EDB" w:rsidRPr="00E457B2" w:rsidRDefault="00983EDB" w:rsidP="006D0966">
            <w:pPr>
              <w:rPr>
                <w:rFonts w:eastAsiaTheme="minorEastAsia"/>
              </w:rPr>
            </w:pPr>
          </w:p>
        </w:tc>
        <w:tc>
          <w:tcPr>
            <w:tcW w:w="385" w:type="pct"/>
            <w:tcBorders>
              <w:top w:val="single" w:sz="4" w:space="0" w:color="auto"/>
            </w:tcBorders>
            <w:tcMar>
              <w:top w:w="0" w:type="dxa"/>
              <w:left w:w="6" w:type="dxa"/>
              <w:bottom w:w="0" w:type="dxa"/>
              <w:right w:w="6" w:type="dxa"/>
            </w:tcMar>
            <w:hideMark/>
          </w:tcPr>
          <w:p w14:paraId="348F5B89" w14:textId="77777777" w:rsidR="00983EDB" w:rsidRPr="00E457B2" w:rsidRDefault="00983EDB" w:rsidP="006D0966">
            <w:pPr>
              <w:pStyle w:val="newncpi0"/>
              <w:jc w:val="center"/>
            </w:pPr>
            <w:r w:rsidRPr="00E457B2">
              <w:t>Н</w:t>
            </w:r>
            <w:r w:rsidRPr="00E457B2">
              <w:rPr>
                <w:vertAlign w:val="subscript"/>
              </w:rPr>
              <w:t>ОМ</w:t>
            </w:r>
          </w:p>
        </w:tc>
        <w:tc>
          <w:tcPr>
            <w:tcW w:w="0" w:type="auto"/>
            <w:vMerge/>
            <w:vAlign w:val="center"/>
            <w:hideMark/>
          </w:tcPr>
          <w:p w14:paraId="7AB753AF" w14:textId="77777777" w:rsidR="00983EDB" w:rsidRDefault="00983EDB" w:rsidP="006D0966">
            <w:pPr>
              <w:rPr>
                <w:rFonts w:eastAsiaTheme="minorEastAsia"/>
              </w:rPr>
            </w:pPr>
          </w:p>
        </w:tc>
      </w:tr>
    </w:tbl>
    <w:p w14:paraId="6837798F" w14:textId="77777777" w:rsidR="00983EDB" w:rsidRDefault="00983EDB">
      <w:pPr>
        <w:pStyle w:val="30"/>
        <w:shd w:val="clear" w:color="auto" w:fill="auto"/>
        <w:spacing w:after="260" w:line="180" w:lineRule="auto"/>
      </w:pPr>
    </w:p>
    <w:p w14:paraId="333F6061" w14:textId="77777777" w:rsidR="0085208B" w:rsidRPr="00AE7437" w:rsidRDefault="00983EDB">
      <w:pPr>
        <w:pStyle w:val="1"/>
        <w:shd w:val="clear" w:color="auto" w:fill="auto"/>
        <w:spacing w:line="194" w:lineRule="auto"/>
        <w:ind w:firstLine="0"/>
        <w:jc w:val="both"/>
        <w:rPr>
          <w:i/>
          <w:iCs/>
        </w:rPr>
      </w:pPr>
      <w:r w:rsidRPr="00E77632">
        <w:rPr>
          <w:i/>
          <w:iCs/>
          <w:sz w:val="28"/>
          <w:szCs w:val="28"/>
        </w:rPr>
        <w:t>гд</w:t>
      </w:r>
      <w:r w:rsidR="00A137A6" w:rsidRPr="00E77632">
        <w:rPr>
          <w:i/>
          <w:iCs/>
          <w:sz w:val="28"/>
          <w:szCs w:val="28"/>
        </w:rPr>
        <w:t>е К</w:t>
      </w:r>
      <w:r w:rsidR="007F3D93" w:rsidRPr="00AE7437">
        <w:rPr>
          <w:i/>
          <w:iCs/>
          <w:sz w:val="19"/>
          <w:szCs w:val="19"/>
        </w:rPr>
        <w:t>Д</w:t>
      </w:r>
      <w:r w:rsidR="007F3D93" w:rsidRPr="00AE7437">
        <w:rPr>
          <w:i/>
          <w:iCs/>
        </w:rPr>
        <w:t> – </w:t>
      </w:r>
      <w:r w:rsidR="0084681B" w:rsidRPr="00E77632">
        <w:rPr>
          <w:i/>
          <w:iCs/>
          <w:sz w:val="28"/>
          <w:szCs w:val="28"/>
        </w:rPr>
        <w:t>количество акций д</w:t>
      </w:r>
      <w:r w:rsidR="00A137A6" w:rsidRPr="00E77632">
        <w:rPr>
          <w:i/>
          <w:iCs/>
          <w:sz w:val="28"/>
          <w:szCs w:val="28"/>
        </w:rPr>
        <w:t>ополнительного выпуска акционерного общества, штук;</w:t>
      </w:r>
    </w:p>
    <w:p w14:paraId="216145A1" w14:textId="77777777" w:rsidR="0085208B" w:rsidRPr="00E77632" w:rsidRDefault="007F3D93">
      <w:pPr>
        <w:pStyle w:val="1"/>
        <w:shd w:val="clear" w:color="auto" w:fill="auto"/>
        <w:spacing w:line="194" w:lineRule="auto"/>
        <w:ind w:firstLine="620"/>
        <w:jc w:val="both"/>
        <w:rPr>
          <w:i/>
          <w:iCs/>
          <w:sz w:val="28"/>
          <w:szCs w:val="28"/>
        </w:rPr>
      </w:pPr>
      <w:r w:rsidRPr="00E77632">
        <w:rPr>
          <w:i/>
          <w:iCs/>
          <w:sz w:val="28"/>
          <w:szCs w:val="28"/>
        </w:rPr>
        <w:t>И</w:t>
      </w:r>
      <w:r w:rsidRPr="00AE7437">
        <w:rPr>
          <w:i/>
          <w:iCs/>
          <w:vertAlign w:val="subscript"/>
        </w:rPr>
        <w:t>НВЕСТ</w:t>
      </w:r>
      <w:r w:rsidRPr="00AE7437">
        <w:rPr>
          <w:i/>
          <w:iCs/>
        </w:rPr>
        <w:t> – </w:t>
      </w:r>
      <w:r w:rsidRPr="00E77632">
        <w:rPr>
          <w:i/>
          <w:iCs/>
          <w:sz w:val="28"/>
          <w:szCs w:val="28"/>
        </w:rPr>
        <w:t>сумма инвестиций или сред</w:t>
      </w:r>
      <w:r w:rsidR="00A137A6" w:rsidRPr="00E77632">
        <w:rPr>
          <w:i/>
          <w:iCs/>
          <w:sz w:val="28"/>
          <w:szCs w:val="28"/>
        </w:rPr>
        <w:t>ств акционеров, направляемых на у</w:t>
      </w:r>
      <w:r w:rsidRPr="00E77632">
        <w:rPr>
          <w:i/>
          <w:iCs/>
          <w:sz w:val="28"/>
          <w:szCs w:val="28"/>
        </w:rPr>
        <w:t>величение размера уставного фонд</w:t>
      </w:r>
      <w:r w:rsidR="00A137A6" w:rsidRPr="00E77632">
        <w:rPr>
          <w:i/>
          <w:iCs/>
          <w:sz w:val="28"/>
          <w:szCs w:val="28"/>
        </w:rPr>
        <w:t>а акционерного общества, рублей;</w:t>
      </w:r>
    </w:p>
    <w:p w14:paraId="2BB8E38B" w14:textId="197E5798" w:rsidR="0085208B" w:rsidRPr="00E77632" w:rsidRDefault="00A137A6" w:rsidP="00AE7437">
      <w:pPr>
        <w:pStyle w:val="1"/>
        <w:shd w:val="clear" w:color="auto" w:fill="auto"/>
        <w:spacing w:after="120" w:line="194" w:lineRule="auto"/>
        <w:ind w:firstLine="618"/>
        <w:jc w:val="both"/>
        <w:rPr>
          <w:i/>
          <w:iCs/>
          <w:sz w:val="28"/>
          <w:szCs w:val="28"/>
        </w:rPr>
      </w:pPr>
      <w:r w:rsidRPr="00E77632">
        <w:rPr>
          <w:i/>
          <w:iCs/>
          <w:sz w:val="28"/>
          <w:szCs w:val="28"/>
        </w:rPr>
        <w:t>Н</w:t>
      </w:r>
      <w:r w:rsidRPr="00AE7437">
        <w:rPr>
          <w:rFonts w:eastAsiaTheme="minorEastAsia"/>
          <w:i/>
          <w:iCs/>
          <w:color w:val="auto"/>
          <w:sz w:val="24"/>
          <w:szCs w:val="24"/>
          <w:vertAlign w:val="subscript"/>
          <w:lang w:bidi="ar-SA"/>
        </w:rPr>
        <w:t>ОМ</w:t>
      </w:r>
      <w:r w:rsidR="0084681B" w:rsidRPr="00AE7437">
        <w:rPr>
          <w:i/>
          <w:iCs/>
        </w:rPr>
        <w:t> – </w:t>
      </w:r>
      <w:r w:rsidRPr="00E77632">
        <w:rPr>
          <w:i/>
          <w:iCs/>
          <w:sz w:val="28"/>
          <w:szCs w:val="28"/>
        </w:rPr>
        <w:t>номинальная стоимость акции акционерного общества, рублей.</w:t>
      </w:r>
    </w:p>
    <w:p w14:paraId="6EFE0BDB" w14:textId="77777777" w:rsidR="0085208B" w:rsidRPr="00E77632" w:rsidRDefault="00A137A6">
      <w:pPr>
        <w:pStyle w:val="1"/>
        <w:shd w:val="clear" w:color="auto" w:fill="auto"/>
        <w:ind w:firstLine="620"/>
        <w:jc w:val="both"/>
        <w:rPr>
          <w:sz w:val="28"/>
          <w:szCs w:val="28"/>
        </w:rPr>
      </w:pPr>
      <w:r w:rsidRPr="00E77632">
        <w:rPr>
          <w:sz w:val="28"/>
          <w:szCs w:val="28"/>
        </w:rPr>
        <w:t xml:space="preserve">Результат вычисления количества акций дополнительного выпуска акционерного общества </w:t>
      </w:r>
      <w:r w:rsidR="007F3D93" w:rsidRPr="00E77632">
        <w:rPr>
          <w:sz w:val="28"/>
          <w:szCs w:val="28"/>
        </w:rPr>
        <w:t>К</w:t>
      </w:r>
      <w:r w:rsidR="007F3D93" w:rsidRPr="00E77632">
        <w:rPr>
          <w:sz w:val="28"/>
          <w:szCs w:val="28"/>
          <w:vertAlign w:val="subscript"/>
        </w:rPr>
        <w:t>Д</w:t>
      </w:r>
      <w:r w:rsidR="007F3D93" w:rsidRPr="00E77632">
        <w:rPr>
          <w:sz w:val="28"/>
          <w:szCs w:val="28"/>
        </w:rPr>
        <w:t xml:space="preserve"> </w:t>
      </w:r>
      <w:r w:rsidRPr="00E77632">
        <w:rPr>
          <w:sz w:val="28"/>
          <w:szCs w:val="28"/>
        </w:rPr>
        <w:t>округляется до целого числа.</w:t>
      </w:r>
    </w:p>
    <w:p w14:paraId="2319D1E3" w14:textId="77777777" w:rsidR="0085208B" w:rsidRPr="00E77632" w:rsidRDefault="00A137A6">
      <w:pPr>
        <w:pStyle w:val="1"/>
        <w:shd w:val="clear" w:color="auto" w:fill="auto"/>
        <w:ind w:firstLine="620"/>
        <w:jc w:val="both"/>
        <w:rPr>
          <w:sz w:val="28"/>
          <w:szCs w:val="28"/>
        </w:rPr>
      </w:pPr>
      <w:r w:rsidRPr="00E77632">
        <w:rPr>
          <w:sz w:val="28"/>
          <w:szCs w:val="28"/>
        </w:rPr>
        <w:t>Уставный фонд акционерного общества увеличивается на сумму номинальных стоимостей акций дополнительного выпуска.</w:t>
      </w:r>
    </w:p>
    <w:p w14:paraId="3095B8B9" w14:textId="77777777" w:rsidR="001A219C" w:rsidRDefault="00A137A6">
      <w:pPr>
        <w:spacing w:line="1" w:lineRule="exact"/>
      </w:pPr>
      <w:r>
        <w:rPr>
          <w:noProof/>
          <w:lang w:bidi="ar-SA"/>
        </w:rPr>
        <mc:AlternateContent>
          <mc:Choice Requires="wps">
            <w:drawing>
              <wp:anchor distT="114300" distB="15240" distL="0" distR="0" simplePos="0" relativeHeight="125829388" behindDoc="0" locked="0" layoutInCell="1" allowOverlap="1" wp14:anchorId="0DCAD676" wp14:editId="39921C4C">
                <wp:simplePos x="0" y="0"/>
                <wp:positionH relativeFrom="page">
                  <wp:posOffset>2766695</wp:posOffset>
                </wp:positionH>
                <wp:positionV relativeFrom="paragraph">
                  <wp:posOffset>114300</wp:posOffset>
                </wp:positionV>
                <wp:extent cx="277495" cy="20129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77495" cy="201295"/>
                        </a:xfrm>
                        <a:prstGeom prst="rect">
                          <a:avLst/>
                        </a:prstGeom>
                        <a:noFill/>
                      </wps:spPr>
                      <wps:txbx>
                        <w:txbxContent>
                          <w:p w14:paraId="2BE557CC" w14:textId="77777777" w:rsidR="0085208B" w:rsidRDefault="00A137A6">
                            <w:pPr>
                              <w:pStyle w:val="20"/>
                              <w:shd w:val="clear" w:color="auto" w:fill="auto"/>
                              <w:rPr>
                                <w:sz w:val="24"/>
                                <w:szCs w:val="24"/>
                              </w:rPr>
                            </w:pPr>
                            <w:r>
                              <w:rPr>
                                <w:sz w:val="24"/>
                                <w:szCs w:val="24"/>
                              </w:rPr>
                              <w:t>УФ</w:t>
                            </w:r>
                          </w:p>
                        </w:txbxContent>
                      </wps:txbx>
                      <wps:bodyPr wrap="none" lIns="0" tIns="0" rIns="0" bIns="0"/>
                    </wps:wsp>
                  </a:graphicData>
                </a:graphic>
              </wp:anchor>
            </w:drawing>
          </mc:Choice>
          <mc:Fallback>
            <w:pict>
              <v:shape w14:anchorId="0DCAD676" id="Shape 13" o:spid="_x0000_s1029" type="#_x0000_t202" style="position:absolute;margin-left:217.85pt;margin-top:9pt;width:21.85pt;height:15.85pt;z-index:125829388;visibility:visible;mso-wrap-style:none;mso-wrap-distance-left:0;mso-wrap-distance-top:9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" filled="f" stroked="f">
                <v:textbox inset="0,0,0,0">
                  <w:txbxContent>
                    <w:p w14:paraId="2BE557CC" w14:textId="77777777" w:rsidR="0085208B" w:rsidRDefault="00A137A6">
                      <w:pPr>
                        <w:pStyle w:val="20"/>
                        <w:shd w:val="clear" w:color="auto" w:fill="auto"/>
                        <w:rPr>
                          <w:sz w:val="24"/>
                          <w:szCs w:val="24"/>
                        </w:rPr>
                      </w:pPr>
                      <w:r>
                        <w:rPr>
                          <w:sz w:val="24"/>
                          <w:szCs w:val="24"/>
                        </w:rPr>
                        <w:t>УФ</w:t>
                      </w:r>
                    </w:p>
                  </w:txbxContent>
                </v:textbox>
                <w10:wrap type="topAndBottom" anchorx="page"/>
              </v:shape>
            </w:pict>
          </mc:Fallback>
        </mc:AlternateContent>
      </w:r>
      <w:r>
        <w:rPr>
          <w:noProof/>
          <w:lang w:bidi="ar-SA"/>
        </w:rPr>
        <mc:AlternateContent>
          <mc:Choice Requires="wps">
            <w:drawing>
              <wp:anchor distT="184150" distB="635" distL="0" distR="0" simplePos="0" relativeHeight="125829390" behindDoc="0" locked="0" layoutInCell="1" allowOverlap="1" wp14:anchorId="355468A0" wp14:editId="023E93E0">
                <wp:simplePos x="0" y="0"/>
                <wp:positionH relativeFrom="page">
                  <wp:posOffset>2998470</wp:posOffset>
                </wp:positionH>
                <wp:positionV relativeFrom="paragraph">
                  <wp:posOffset>184150</wp:posOffset>
                </wp:positionV>
                <wp:extent cx="618490" cy="1460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18490" cy="146050"/>
                        </a:xfrm>
                        <a:prstGeom prst="rect">
                          <a:avLst/>
                        </a:prstGeom>
                        <a:noFill/>
                      </wps:spPr>
                      <wps:txbx>
                        <w:txbxContent>
                          <w:p w14:paraId="1CB26F20" w14:textId="77777777" w:rsidR="0085208B" w:rsidRDefault="00A137A6">
                            <w:pPr>
                              <w:pStyle w:val="30"/>
                              <w:shd w:val="clear" w:color="auto" w:fill="auto"/>
                              <w:jc w:val="left"/>
                            </w:pPr>
                            <w:r>
                              <w:t>увеличенный</w:t>
                            </w:r>
                          </w:p>
                        </w:txbxContent>
                      </wps:txbx>
                      <wps:bodyPr wrap="none" lIns="0" tIns="0" rIns="0" bIns="0"/>
                    </wps:wsp>
                  </a:graphicData>
                </a:graphic>
              </wp:anchor>
            </w:drawing>
          </mc:Choice>
          <mc:Fallback>
            <w:pict>
              <v:shape w14:anchorId="355468A0" id="Shape 15" o:spid="_x0000_s1030" type="#_x0000_t202" style="position:absolute;margin-left:236.1pt;margin-top:14.5pt;width:48.7pt;height:11.5pt;z-index:125829390;visibility:visible;mso-wrap-style:none;mso-wrap-distance-left:0;mso-wrap-distance-top:14.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" filled="f" stroked="f">
                <v:textbox inset="0,0,0,0">
                  <w:txbxContent>
                    <w:p w14:paraId="1CB26F20" w14:textId="77777777" w:rsidR="0085208B" w:rsidRDefault="00A137A6">
                      <w:pPr>
                        <w:pStyle w:val="30"/>
                        <w:shd w:val="clear" w:color="auto" w:fill="auto"/>
                        <w:jc w:val="left"/>
                      </w:pPr>
                      <w:r>
                        <w:t>увеличенный</w:t>
                      </w:r>
                    </w:p>
                  </w:txbxContent>
                </v:textbox>
                <w10:wrap type="topAndBottom" anchorx="page"/>
              </v:shape>
            </w:pict>
          </mc:Fallback>
        </mc:AlternateContent>
      </w:r>
      <w:r>
        <w:rPr>
          <w:noProof/>
          <w:lang w:bidi="ar-SA"/>
        </w:rPr>
        <mc:AlternateContent>
          <mc:Choice Requires="wps">
            <w:drawing>
              <wp:anchor distT="114300" distB="15240" distL="0" distR="0" simplePos="0" relativeHeight="125829392" behindDoc="0" locked="0" layoutInCell="1" allowOverlap="1" wp14:anchorId="35BBB25F" wp14:editId="7CB6B09D">
                <wp:simplePos x="0" y="0"/>
                <wp:positionH relativeFrom="page">
                  <wp:posOffset>3620135</wp:posOffset>
                </wp:positionH>
                <wp:positionV relativeFrom="paragraph">
                  <wp:posOffset>114300</wp:posOffset>
                </wp:positionV>
                <wp:extent cx="389890" cy="20129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389890" cy="201295"/>
                        </a:xfrm>
                        <a:prstGeom prst="rect">
                          <a:avLst/>
                        </a:prstGeom>
                        <a:noFill/>
                      </wps:spPr>
                      <wps:txbx>
                        <w:txbxContent>
                          <w:p w14:paraId="1FF5AE3D" w14:textId="77777777" w:rsidR="0085208B" w:rsidRDefault="00A137A6">
                            <w:pPr>
                              <w:pStyle w:val="20"/>
                              <w:shd w:val="clear" w:color="auto" w:fill="auto"/>
                              <w:rPr>
                                <w:sz w:val="24"/>
                                <w:szCs w:val="24"/>
                              </w:rPr>
                            </w:pPr>
                            <w:r>
                              <w:rPr>
                                <w:sz w:val="24"/>
                                <w:szCs w:val="24"/>
                              </w:rPr>
                              <w:t>= УФ</w:t>
                            </w:r>
                          </w:p>
                        </w:txbxContent>
                      </wps:txbx>
                      <wps:bodyPr wrap="none" lIns="0" tIns="0" rIns="0" bIns="0"/>
                    </wps:wsp>
                  </a:graphicData>
                </a:graphic>
              </wp:anchor>
            </w:drawing>
          </mc:Choice>
          <mc:Fallback>
            <w:pict>
              <v:shape w14:anchorId="35BBB25F" id="Shape 17" o:spid="_x0000_s1031" type="#_x0000_t202" style="position:absolute;margin-left:285.05pt;margin-top:9pt;width:30.7pt;height:15.85pt;z-index:125829392;visibility:visible;mso-wrap-style:none;mso-wrap-distance-left:0;mso-wrap-distance-top:9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" filled="f" stroked="f">
                <v:textbox inset="0,0,0,0">
                  <w:txbxContent>
                    <w:p w14:paraId="1FF5AE3D" w14:textId="77777777" w:rsidR="0085208B" w:rsidRDefault="00A137A6">
                      <w:pPr>
                        <w:pStyle w:val="20"/>
                        <w:shd w:val="clear" w:color="auto" w:fill="auto"/>
                        <w:rPr>
                          <w:sz w:val="24"/>
                          <w:szCs w:val="24"/>
                        </w:rPr>
                      </w:pPr>
                      <w:r>
                        <w:rPr>
                          <w:sz w:val="24"/>
                          <w:szCs w:val="24"/>
                        </w:rPr>
                        <w:t>= УФ</w:t>
                      </w:r>
                    </w:p>
                  </w:txbxContent>
                </v:textbox>
                <w10:wrap type="topAndBottom" anchorx="page"/>
              </v:shape>
            </w:pict>
          </mc:Fallback>
        </mc:AlternateContent>
      </w:r>
      <w:r>
        <w:rPr>
          <w:noProof/>
          <w:lang w:bidi="ar-SA"/>
        </w:rPr>
        <mc:AlternateContent>
          <mc:Choice Requires="wps">
            <w:drawing>
              <wp:anchor distT="184150" distB="635" distL="0" distR="0" simplePos="0" relativeHeight="125829394" behindDoc="0" locked="0" layoutInCell="1" allowOverlap="1" wp14:anchorId="07A28088" wp14:editId="0029A0E0">
                <wp:simplePos x="0" y="0"/>
                <wp:positionH relativeFrom="page">
                  <wp:posOffset>3964305</wp:posOffset>
                </wp:positionH>
                <wp:positionV relativeFrom="paragraph">
                  <wp:posOffset>184150</wp:posOffset>
                </wp:positionV>
                <wp:extent cx="646430" cy="14605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646430" cy="146050"/>
                        </a:xfrm>
                        <a:prstGeom prst="rect">
                          <a:avLst/>
                        </a:prstGeom>
                        <a:noFill/>
                      </wps:spPr>
                      <wps:txbx>
                        <w:txbxContent>
                          <w:p w14:paraId="7D1A63B5" w14:textId="77777777" w:rsidR="0085208B" w:rsidRDefault="00A137A6">
                            <w:pPr>
                              <w:pStyle w:val="30"/>
                              <w:shd w:val="clear" w:color="auto" w:fill="auto"/>
                              <w:jc w:val="left"/>
                            </w:pPr>
                            <w:r>
                              <w:t>действующий</w:t>
                            </w:r>
                          </w:p>
                        </w:txbxContent>
                      </wps:txbx>
                      <wps:bodyPr wrap="none" lIns="0" tIns="0" rIns="0" bIns="0"/>
                    </wps:wsp>
                  </a:graphicData>
                </a:graphic>
              </wp:anchor>
            </w:drawing>
          </mc:Choice>
          <mc:Fallback>
            <w:pict>
              <v:shape w14:anchorId="07A28088" id="Shape 19" o:spid="_x0000_s1032" type="#_x0000_t202" style="position:absolute;margin-left:312.15pt;margin-top:14.5pt;width:50.9pt;height:11.5pt;z-index:125829394;visibility:visible;mso-wrap-style:none;mso-wrap-distance-left:0;mso-wrap-distance-top:14.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" filled="f" stroked="f">
                <v:textbox inset="0,0,0,0">
                  <w:txbxContent>
                    <w:p w14:paraId="7D1A63B5" w14:textId="77777777" w:rsidR="0085208B" w:rsidRDefault="00A137A6">
                      <w:pPr>
                        <w:pStyle w:val="30"/>
                        <w:shd w:val="clear" w:color="auto" w:fill="auto"/>
                        <w:jc w:val="left"/>
                      </w:pPr>
                      <w:r>
                        <w:t>действующий</w:t>
                      </w:r>
                    </w:p>
                  </w:txbxContent>
                </v:textbox>
                <w10:wrap type="topAndBottom" anchorx="page"/>
              </v:shape>
            </w:pict>
          </mc:Fallback>
        </mc:AlternateContent>
      </w:r>
      <w:r>
        <w:rPr>
          <w:noProof/>
          <w:lang w:bidi="ar-SA"/>
        </w:rPr>
        <mc:AlternateContent>
          <mc:Choice Requires="wps">
            <w:drawing>
              <wp:anchor distT="120650" distB="3175" distL="0" distR="0" simplePos="0" relativeHeight="125829396" behindDoc="0" locked="0" layoutInCell="1" allowOverlap="1" wp14:anchorId="580D5F15" wp14:editId="14057AD4">
                <wp:simplePos x="0" y="0"/>
                <wp:positionH relativeFrom="page">
                  <wp:posOffset>4613910</wp:posOffset>
                </wp:positionH>
                <wp:positionV relativeFrom="paragraph">
                  <wp:posOffset>120650</wp:posOffset>
                </wp:positionV>
                <wp:extent cx="899160" cy="20701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899160" cy="207010"/>
                        </a:xfrm>
                        <a:prstGeom prst="rect">
                          <a:avLst/>
                        </a:prstGeom>
                        <a:noFill/>
                      </wps:spPr>
                      <wps:txbx>
                        <w:txbxContent>
                          <w:p w14:paraId="0080B77F" w14:textId="77777777" w:rsidR="0085208B" w:rsidRDefault="00A137A6">
                            <w:pPr>
                              <w:pStyle w:val="20"/>
                              <w:shd w:val="clear" w:color="auto" w:fill="auto"/>
                              <w:rPr>
                                <w:sz w:val="24"/>
                                <w:szCs w:val="24"/>
                              </w:rPr>
                            </w:pPr>
                            <w:r>
                              <w:rPr>
                                <w:sz w:val="24"/>
                                <w:szCs w:val="24"/>
                              </w:rPr>
                              <w:t>+ (К</w:t>
                            </w:r>
                            <w:r w:rsidRPr="0084681B">
                              <w:rPr>
                                <w:sz w:val="24"/>
                                <w:szCs w:val="24"/>
                                <w:vertAlign w:val="subscript"/>
                              </w:rPr>
                              <w:t>Д</w:t>
                            </w:r>
                            <w:r>
                              <w:rPr>
                                <w:sz w:val="16"/>
                                <w:szCs w:val="16"/>
                              </w:rPr>
                              <w:t xml:space="preserve"> </w:t>
                            </w:r>
                            <w:r>
                              <w:rPr>
                                <w:sz w:val="24"/>
                                <w:szCs w:val="24"/>
                                <w:lang w:val="en-US" w:eastAsia="en-US" w:bidi="en-US"/>
                              </w:rPr>
                              <w:t xml:space="preserve">x </w:t>
                            </w:r>
                            <w:r>
                              <w:rPr>
                                <w:sz w:val="24"/>
                                <w:szCs w:val="24"/>
                              </w:rPr>
                              <w:t>Н</w:t>
                            </w:r>
                            <w:r w:rsidRPr="0084681B">
                              <w:rPr>
                                <w:sz w:val="24"/>
                                <w:szCs w:val="24"/>
                                <w:vertAlign w:val="subscript"/>
                              </w:rPr>
                              <w:t>ОМ</w:t>
                            </w:r>
                            <w:r>
                              <w:rPr>
                                <w:sz w:val="24"/>
                                <w:szCs w:val="24"/>
                              </w:rPr>
                              <w:t>).</w:t>
                            </w:r>
                          </w:p>
                        </w:txbxContent>
                      </wps:txbx>
                      <wps:bodyPr wrap="none" lIns="0" tIns="0" rIns="0" bIns="0"/>
                    </wps:wsp>
                  </a:graphicData>
                </a:graphic>
              </wp:anchor>
            </w:drawing>
          </mc:Choice>
          <mc:Fallback>
            <w:pict>
              <v:shape w14:anchorId="580D5F15" id="Shape 21" o:spid="_x0000_s1033" type="#_x0000_t202" style="position:absolute;margin-left:363.3pt;margin-top:9.5pt;width:70.8pt;height:16.3pt;z-index:125829396;visibility:visible;mso-wrap-style:none;mso-wrap-distance-left:0;mso-wrap-distance-top:9.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" filled="f" stroked="f">
                <v:textbox inset="0,0,0,0">
                  <w:txbxContent>
                    <w:p w14:paraId="0080B77F" w14:textId="77777777" w:rsidR="0085208B" w:rsidRDefault="00A137A6">
                      <w:pPr>
                        <w:pStyle w:val="20"/>
                        <w:shd w:val="clear" w:color="auto" w:fill="auto"/>
                        <w:rPr>
                          <w:sz w:val="24"/>
                          <w:szCs w:val="24"/>
                        </w:rPr>
                      </w:pPr>
                      <w:r>
                        <w:rPr>
                          <w:sz w:val="24"/>
                          <w:szCs w:val="24"/>
                        </w:rPr>
                        <w:t>+ (К</w:t>
                      </w:r>
                      <w:r w:rsidRPr="0084681B">
                        <w:rPr>
                          <w:sz w:val="24"/>
                          <w:szCs w:val="24"/>
                          <w:vertAlign w:val="subscript"/>
                        </w:rPr>
                        <w:t>Д</w:t>
                      </w:r>
                      <w:r>
                        <w:rPr>
                          <w:sz w:val="16"/>
                          <w:szCs w:val="16"/>
                        </w:rPr>
                        <w:t xml:space="preserve"> </w:t>
                      </w:r>
                      <w:r>
                        <w:rPr>
                          <w:sz w:val="24"/>
                          <w:szCs w:val="24"/>
                          <w:lang w:val="en-US" w:eastAsia="en-US" w:bidi="en-US"/>
                        </w:rPr>
                        <w:t xml:space="preserve">x </w:t>
                      </w:r>
                      <w:r>
                        <w:rPr>
                          <w:sz w:val="24"/>
                          <w:szCs w:val="24"/>
                        </w:rPr>
                        <w:t>Н</w:t>
                      </w:r>
                      <w:r w:rsidRPr="0084681B">
                        <w:rPr>
                          <w:sz w:val="24"/>
                          <w:szCs w:val="24"/>
                          <w:vertAlign w:val="subscript"/>
                        </w:rPr>
                        <w:t>ОМ</w:t>
                      </w:r>
                      <w:r>
                        <w:rPr>
                          <w:sz w:val="24"/>
                          <w:szCs w:val="24"/>
                        </w:rPr>
                        <w:t>).</w:t>
                      </w:r>
                    </w:p>
                  </w:txbxContent>
                </v:textbox>
                <w10:wrap type="topAndBottom" anchorx="page"/>
              </v:shape>
            </w:pict>
          </mc:Fallback>
        </mc:AlternateContent>
      </w:r>
    </w:p>
    <w:p w14:paraId="7ADC6114" w14:textId="77777777" w:rsidR="0085208B" w:rsidRDefault="0085208B">
      <w:pPr>
        <w:spacing w:line="174" w:lineRule="exact"/>
        <w:rPr>
          <w:sz w:val="14"/>
          <w:szCs w:val="14"/>
        </w:rPr>
      </w:pPr>
    </w:p>
    <w:p w14:paraId="73852E3B" w14:textId="24901D9E" w:rsidR="0085208B" w:rsidRPr="00E77632" w:rsidRDefault="00A137A6">
      <w:pPr>
        <w:pStyle w:val="1"/>
        <w:numPr>
          <w:ilvl w:val="0"/>
          <w:numId w:val="1"/>
        </w:numPr>
        <w:shd w:val="clear" w:color="auto" w:fill="auto"/>
        <w:tabs>
          <w:tab w:val="left" w:pos="1095"/>
        </w:tabs>
        <w:ind w:firstLine="620"/>
        <w:jc w:val="both"/>
        <w:rPr>
          <w:sz w:val="28"/>
          <w:szCs w:val="28"/>
        </w:rPr>
      </w:pPr>
      <w:r w:rsidRPr="00E77632">
        <w:rPr>
          <w:b/>
          <w:bCs/>
          <w:i/>
          <w:iCs/>
          <w:sz w:val="28"/>
          <w:szCs w:val="28"/>
        </w:rPr>
        <w:t xml:space="preserve">Расчет увеличения уставного фонда акционерного общества в случае реорганизации акционерного общества путем присоединения к нему юридического лица </w:t>
      </w:r>
      <w:r w:rsidR="007F3D93" w:rsidRPr="00E77632">
        <w:rPr>
          <w:i/>
          <w:iCs/>
          <w:sz w:val="28"/>
          <w:szCs w:val="28"/>
        </w:rPr>
        <w:t>(за исключением присоединения юридического лица в форме государственного унитарного пред</w:t>
      </w:r>
      <w:r w:rsidRPr="00E77632">
        <w:rPr>
          <w:i/>
          <w:iCs/>
          <w:sz w:val="28"/>
          <w:szCs w:val="28"/>
        </w:rPr>
        <w:t>приятия)</w:t>
      </w:r>
      <w:r w:rsidR="00AE7437" w:rsidRPr="00E77632">
        <w:rPr>
          <w:i/>
          <w:iCs/>
          <w:sz w:val="28"/>
          <w:szCs w:val="28"/>
        </w:rPr>
        <w:t>.</w:t>
      </w:r>
    </w:p>
    <w:p w14:paraId="574B71E9" w14:textId="77777777" w:rsidR="0085208B" w:rsidRPr="00E77632" w:rsidRDefault="00A137A6">
      <w:pPr>
        <w:pStyle w:val="1"/>
        <w:shd w:val="clear" w:color="auto" w:fill="auto"/>
        <w:ind w:firstLine="620"/>
        <w:jc w:val="both"/>
        <w:rPr>
          <w:sz w:val="28"/>
          <w:szCs w:val="28"/>
        </w:rPr>
      </w:pPr>
      <w:r w:rsidRPr="00E77632">
        <w:rPr>
          <w:sz w:val="28"/>
          <w:szCs w:val="28"/>
        </w:rPr>
        <w:t xml:space="preserve">Количество акций дополнительного выпуска акционерного общества </w:t>
      </w:r>
      <w:r w:rsidRPr="00E77632">
        <w:rPr>
          <w:sz w:val="28"/>
          <w:szCs w:val="28"/>
        </w:rPr>
        <w:lastRenderedPageBreak/>
        <w:t>определяется на основании стоимости чистых активов акционерного общества и присоединяемого юридического лица по формуле:</w:t>
      </w:r>
    </w:p>
    <w:p w14:paraId="045DE7D1" w14:textId="77777777" w:rsidR="001A219C" w:rsidRDefault="00A137A6">
      <w:pPr>
        <w:spacing w:line="1" w:lineRule="exact"/>
      </w:pPr>
      <w:r>
        <w:rPr>
          <w:noProof/>
          <w:lang w:bidi="ar-SA"/>
        </w:rPr>
        <mc:AlternateContent>
          <mc:Choice Requires="wps">
            <w:drawing>
              <wp:anchor distT="222250" distB="100330" distL="0" distR="0" simplePos="0" relativeHeight="125829398" behindDoc="0" locked="0" layoutInCell="1" allowOverlap="1" wp14:anchorId="3145E2D8" wp14:editId="611C4B6A">
                <wp:simplePos x="0" y="0"/>
                <wp:positionH relativeFrom="page">
                  <wp:posOffset>3543935</wp:posOffset>
                </wp:positionH>
                <wp:positionV relativeFrom="paragraph">
                  <wp:posOffset>222250</wp:posOffset>
                </wp:positionV>
                <wp:extent cx="344170" cy="20129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344170" cy="201295"/>
                        </a:xfrm>
                        <a:prstGeom prst="rect">
                          <a:avLst/>
                        </a:prstGeom>
                        <a:noFill/>
                      </wps:spPr>
                      <wps:txbx>
                        <w:txbxContent>
                          <w:p w14:paraId="1DB25814" w14:textId="77777777" w:rsidR="0085208B" w:rsidRPr="00E457B2" w:rsidRDefault="00A137A6">
                            <w:pPr>
                              <w:pStyle w:val="20"/>
                              <w:shd w:val="clear" w:color="auto" w:fill="auto"/>
                              <w:rPr>
                                <w:sz w:val="24"/>
                                <w:szCs w:val="24"/>
                              </w:rPr>
                            </w:pPr>
                            <w:r w:rsidRPr="00E457B2">
                              <w:rPr>
                                <w:sz w:val="30"/>
                                <w:szCs w:val="30"/>
                              </w:rPr>
                              <w:t>К</w:t>
                            </w:r>
                            <w:r w:rsidRPr="00E457B2">
                              <w:rPr>
                                <w:sz w:val="30"/>
                                <w:szCs w:val="30"/>
                                <w:vertAlign w:val="subscript"/>
                              </w:rPr>
                              <w:t>Д</w:t>
                            </w:r>
                            <w:r w:rsidRPr="00E457B2">
                              <w:rPr>
                                <w:sz w:val="16"/>
                                <w:szCs w:val="16"/>
                              </w:rPr>
                              <w:t xml:space="preserve"> </w:t>
                            </w:r>
                            <w:r w:rsidRPr="00E457B2">
                              <w:rPr>
                                <w:sz w:val="24"/>
                                <w:szCs w:val="24"/>
                              </w:rPr>
                              <w:t>=</w:t>
                            </w:r>
                          </w:p>
                        </w:txbxContent>
                      </wps:txbx>
                      <wps:bodyPr wrap="none" lIns="0" tIns="0" rIns="0" bIns="0"/>
                    </wps:wsp>
                  </a:graphicData>
                </a:graphic>
              </wp:anchor>
            </w:drawing>
          </mc:Choice>
          <mc:Fallback>
            <w:pict>
              <v:shape w14:anchorId="3145E2D8" id="Shape 23" o:spid="_x0000_s1034" type="#_x0000_t202" style="position:absolute;margin-left:279.05pt;margin-top:17.5pt;width:27.1pt;height:15.85pt;z-index:125829398;visibility:visible;mso-wrap-style:none;mso-wrap-distance-left:0;mso-wrap-distance-top:17.5pt;mso-wrap-distance-right:0;mso-wrap-distance-bottom: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" filled="f" stroked="f">
                <v:textbox inset="0,0,0,0">
                  <w:txbxContent>
                    <w:p w14:paraId="1DB25814" w14:textId="77777777" w:rsidR="0085208B" w:rsidRPr="00E457B2" w:rsidRDefault="00A137A6">
                      <w:pPr>
                        <w:pStyle w:val="20"/>
                        <w:shd w:val="clear" w:color="auto" w:fill="auto"/>
                        <w:rPr>
                          <w:sz w:val="24"/>
                          <w:szCs w:val="24"/>
                        </w:rPr>
                      </w:pPr>
                      <w:r w:rsidRPr="00E457B2">
                        <w:rPr>
                          <w:sz w:val="30"/>
                          <w:szCs w:val="30"/>
                        </w:rPr>
                        <w:t>К</w:t>
                      </w:r>
                      <w:r w:rsidRPr="00E457B2">
                        <w:rPr>
                          <w:sz w:val="30"/>
                          <w:szCs w:val="30"/>
                          <w:vertAlign w:val="subscript"/>
                        </w:rPr>
                        <w:t>Д</w:t>
                      </w:r>
                      <w:r w:rsidRPr="00E457B2">
                        <w:rPr>
                          <w:sz w:val="16"/>
                          <w:szCs w:val="16"/>
                        </w:rPr>
                        <w:t xml:space="preserve"> </w:t>
                      </w:r>
                      <w:r w:rsidRPr="00E457B2">
                        <w:rPr>
                          <w:sz w:val="24"/>
                          <w:szCs w:val="24"/>
                        </w:rPr>
                        <w:t>=</w:t>
                      </w:r>
                    </w:p>
                  </w:txbxContent>
                </v:textbox>
                <w10:wrap type="topAndBottom" anchorx="page"/>
              </v:shape>
            </w:pict>
          </mc:Fallback>
        </mc:AlternateContent>
      </w:r>
      <w:r w:rsidR="007279E1">
        <w:rPr>
          <w:noProof/>
          <w:lang w:bidi="ar-SA"/>
        </w:rPr>
        <mc:AlternateContent>
          <mc:Choice Requires="wps">
            <w:drawing>
              <wp:anchor distT="139700" distB="0" distL="0" distR="0" simplePos="0" relativeHeight="125829400" behindDoc="0" locked="0" layoutInCell="1" allowOverlap="1" wp14:anchorId="1585FE46" wp14:editId="507871F6">
                <wp:simplePos x="0" y="0"/>
                <wp:positionH relativeFrom="page">
                  <wp:posOffset>3897630</wp:posOffset>
                </wp:positionH>
                <wp:positionV relativeFrom="paragraph">
                  <wp:posOffset>139700</wp:posOffset>
                </wp:positionV>
                <wp:extent cx="484505" cy="38417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484505" cy="384175"/>
                        </a:xfrm>
                        <a:prstGeom prst="rect">
                          <a:avLst/>
                        </a:prstGeom>
                        <a:noFill/>
                      </wps:spPr>
                      <wps:txbx>
                        <w:txbxContent>
                          <w:p w14:paraId="684AEC90" w14:textId="77777777" w:rsidR="0085208B" w:rsidRPr="00E457B2" w:rsidRDefault="00A137A6">
                            <w:pPr>
                              <w:pStyle w:val="20"/>
                              <w:shd w:val="clear" w:color="auto" w:fill="auto"/>
                              <w:jc w:val="center"/>
                              <w:rPr>
                                <w:sz w:val="22"/>
                                <w:szCs w:val="22"/>
                              </w:rPr>
                            </w:pPr>
                            <w:r w:rsidRPr="00E457B2">
                              <w:rPr>
                                <w:smallCaps/>
                                <w:sz w:val="24"/>
                                <w:szCs w:val="24"/>
                                <w:u w:val="single"/>
                              </w:rPr>
                              <w:t>ЧА</w:t>
                            </w:r>
                            <w:r w:rsidRPr="00E457B2">
                              <w:rPr>
                                <w:smallCaps/>
                                <w:sz w:val="24"/>
                                <w:szCs w:val="24"/>
                                <w:u w:val="single"/>
                                <w:vertAlign w:val="subscript"/>
                              </w:rPr>
                              <w:t>юл</w:t>
                            </w:r>
                          </w:p>
                          <w:p w14:paraId="1D624BF2" w14:textId="77777777" w:rsidR="0085208B" w:rsidRPr="00E457B2" w:rsidRDefault="00A137A6">
                            <w:pPr>
                              <w:pStyle w:val="20"/>
                              <w:shd w:val="clear" w:color="auto" w:fill="auto"/>
                              <w:jc w:val="center"/>
                              <w:rPr>
                                <w:sz w:val="22"/>
                                <w:szCs w:val="22"/>
                              </w:rPr>
                            </w:pPr>
                            <w:r w:rsidRPr="00E457B2">
                              <w:rPr>
                                <w:smallCaps/>
                                <w:sz w:val="24"/>
                                <w:szCs w:val="24"/>
                              </w:rPr>
                              <w:t>ЧА</w:t>
                            </w:r>
                            <w:r w:rsidRPr="00E457B2">
                              <w:rPr>
                                <w:smallCaps/>
                                <w:sz w:val="24"/>
                                <w:szCs w:val="24"/>
                                <w:vertAlign w:val="subscript"/>
                              </w:rPr>
                              <w:t>ао</w:t>
                            </w:r>
                          </w:p>
                        </w:txbxContent>
                      </wps:txbx>
                      <wps:bodyPr lIns="0" tIns="0" rIns="0" bIns="0"/>
                    </wps:wsp>
                  </a:graphicData>
                </a:graphic>
                <wp14:sizeRelH relativeFrom="margin">
                  <wp14:pctWidth>0</wp14:pctWidth>
                </wp14:sizeRelH>
              </wp:anchor>
            </w:drawing>
          </mc:Choice>
          <mc:Fallback>
            <w:pict>
              <v:shape w14:anchorId="1585FE46" id="Shape 25" o:spid="_x0000_s1035" type="#_x0000_t202" style="position:absolute;margin-left:306.9pt;margin-top:11pt;width:38.15pt;height:30.25pt;z-index:125829400;visibility:visible;mso-wrap-style:square;mso-width-percent:0;mso-wrap-distance-left:0;mso-wrap-distance-top:11pt;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" filled="f" stroked="f">
                <v:textbox inset="0,0,0,0">
                  <w:txbxContent>
                    <w:p w14:paraId="684AEC90" w14:textId="77777777" w:rsidR="0085208B" w:rsidRPr="00E457B2" w:rsidRDefault="00A137A6">
                      <w:pPr>
                        <w:pStyle w:val="20"/>
                        <w:shd w:val="clear" w:color="auto" w:fill="auto"/>
                        <w:jc w:val="center"/>
                        <w:rPr>
                          <w:sz w:val="22"/>
                          <w:szCs w:val="22"/>
                        </w:rPr>
                      </w:pPr>
                      <w:r w:rsidRPr="00E457B2">
                        <w:rPr>
                          <w:smallCaps/>
                          <w:sz w:val="24"/>
                          <w:szCs w:val="24"/>
                          <w:u w:val="single"/>
                        </w:rPr>
                        <w:t>ЧА</w:t>
                      </w:r>
                      <w:r w:rsidRPr="00E457B2">
                        <w:rPr>
                          <w:smallCaps/>
                          <w:sz w:val="24"/>
                          <w:szCs w:val="24"/>
                          <w:u w:val="single"/>
                          <w:vertAlign w:val="subscript"/>
                        </w:rPr>
                        <w:t>юл</w:t>
                      </w:r>
                    </w:p>
                    <w:p w14:paraId="1D624BF2" w14:textId="77777777" w:rsidR="0085208B" w:rsidRPr="00E457B2" w:rsidRDefault="00A137A6">
                      <w:pPr>
                        <w:pStyle w:val="20"/>
                        <w:shd w:val="clear" w:color="auto" w:fill="auto"/>
                        <w:jc w:val="center"/>
                        <w:rPr>
                          <w:sz w:val="22"/>
                          <w:szCs w:val="22"/>
                        </w:rPr>
                      </w:pPr>
                      <w:r w:rsidRPr="00E457B2">
                        <w:rPr>
                          <w:smallCaps/>
                          <w:sz w:val="24"/>
                          <w:szCs w:val="24"/>
                        </w:rPr>
                        <w:t>ЧА</w:t>
                      </w:r>
                      <w:r w:rsidRPr="00E457B2">
                        <w:rPr>
                          <w:smallCaps/>
                          <w:sz w:val="24"/>
                          <w:szCs w:val="24"/>
                          <w:vertAlign w:val="subscript"/>
                        </w:rPr>
                        <w:t>ао</w:t>
                      </w:r>
                    </w:p>
                  </w:txbxContent>
                </v:textbox>
                <w10:wrap type="topAndBottom" anchorx="page"/>
              </v:shape>
            </w:pict>
          </mc:Fallback>
        </mc:AlternateContent>
      </w:r>
      <w:r>
        <w:rPr>
          <w:noProof/>
          <w:lang w:bidi="ar-SA"/>
        </w:rPr>
        <mc:AlternateContent>
          <mc:Choice Requires="wps">
            <w:drawing>
              <wp:anchor distT="219075" distB="100330" distL="0" distR="0" simplePos="0" relativeHeight="125829402" behindDoc="0" locked="0" layoutInCell="1" allowOverlap="1" wp14:anchorId="37B8BC7D" wp14:editId="4523E43F">
                <wp:simplePos x="0" y="0"/>
                <wp:positionH relativeFrom="page">
                  <wp:posOffset>4394200</wp:posOffset>
                </wp:positionH>
                <wp:positionV relativeFrom="paragraph">
                  <wp:posOffset>219075</wp:posOffset>
                </wp:positionV>
                <wp:extent cx="438785" cy="20447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438785" cy="204470"/>
                        </a:xfrm>
                        <a:prstGeom prst="rect">
                          <a:avLst/>
                        </a:prstGeom>
                        <a:noFill/>
                      </wps:spPr>
                      <wps:txbx>
                        <w:txbxContent>
                          <w:p w14:paraId="5D2BFD2F" w14:textId="77777777" w:rsidR="0085208B" w:rsidRPr="00E457B2" w:rsidRDefault="00A137A6">
                            <w:pPr>
                              <w:pStyle w:val="20"/>
                              <w:shd w:val="clear" w:color="auto" w:fill="auto"/>
                              <w:rPr>
                                <w:sz w:val="24"/>
                                <w:szCs w:val="24"/>
                              </w:rPr>
                            </w:pPr>
                            <w:r w:rsidRPr="00E457B2">
                              <w:rPr>
                                <w:sz w:val="24"/>
                                <w:szCs w:val="24"/>
                                <w:lang w:val="en-US" w:eastAsia="en-US" w:bidi="en-US"/>
                              </w:rPr>
                              <w:t xml:space="preserve">x </w:t>
                            </w:r>
                            <w:r w:rsidRPr="00E457B2">
                              <w:rPr>
                                <w:sz w:val="24"/>
                                <w:szCs w:val="24"/>
                              </w:rPr>
                              <w:t>К</w:t>
                            </w:r>
                            <w:r w:rsidRPr="00E457B2">
                              <w:rPr>
                                <w:sz w:val="24"/>
                                <w:szCs w:val="24"/>
                                <w:vertAlign w:val="subscript"/>
                              </w:rPr>
                              <w:t>АО</w:t>
                            </w:r>
                            <w:r w:rsidRPr="00E457B2">
                              <w:rPr>
                                <w:sz w:val="24"/>
                                <w:szCs w:val="24"/>
                              </w:rPr>
                              <w:t>,</w:t>
                            </w:r>
                          </w:p>
                        </w:txbxContent>
                      </wps:txbx>
                      <wps:bodyPr wrap="none" lIns="0" tIns="0" rIns="0" bIns="0"/>
                    </wps:wsp>
                  </a:graphicData>
                </a:graphic>
              </wp:anchor>
            </w:drawing>
          </mc:Choice>
          <mc:Fallback>
            <w:pict>
              <v:shape w14:anchorId="37B8BC7D" id="Shape 27" o:spid="_x0000_s1036" type="#_x0000_t202" style="position:absolute;margin-left:346pt;margin-top:17.25pt;width:34.55pt;height:16.1pt;z-index:125829402;visibility:visible;mso-wrap-style:none;mso-wrap-distance-left:0;mso-wrap-distance-top:17.25pt;mso-wrap-distance-right:0;mso-wrap-distance-bottom: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" filled="f" stroked="f">
                <v:textbox inset="0,0,0,0">
                  <w:txbxContent>
                    <w:p w14:paraId="5D2BFD2F" w14:textId="77777777" w:rsidR="0085208B" w:rsidRPr="00E457B2" w:rsidRDefault="00A137A6">
                      <w:pPr>
                        <w:pStyle w:val="20"/>
                        <w:shd w:val="clear" w:color="auto" w:fill="auto"/>
                        <w:rPr>
                          <w:sz w:val="24"/>
                          <w:szCs w:val="24"/>
                        </w:rPr>
                      </w:pPr>
                      <w:r w:rsidRPr="00E457B2">
                        <w:rPr>
                          <w:sz w:val="24"/>
                          <w:szCs w:val="24"/>
                          <w:lang w:val="en-US" w:eastAsia="en-US" w:bidi="en-US"/>
                        </w:rPr>
                        <w:t xml:space="preserve">x </w:t>
                      </w:r>
                      <w:r w:rsidRPr="00E457B2">
                        <w:rPr>
                          <w:sz w:val="24"/>
                          <w:szCs w:val="24"/>
                        </w:rPr>
                        <w:t>К</w:t>
                      </w:r>
                      <w:r w:rsidRPr="00E457B2">
                        <w:rPr>
                          <w:sz w:val="24"/>
                          <w:szCs w:val="24"/>
                          <w:vertAlign w:val="subscript"/>
                        </w:rPr>
                        <w:t>АО</w:t>
                      </w:r>
                      <w:r w:rsidRPr="00E457B2">
                        <w:rPr>
                          <w:sz w:val="24"/>
                          <w:szCs w:val="24"/>
                        </w:rPr>
                        <w:t>,</w:t>
                      </w:r>
                    </w:p>
                  </w:txbxContent>
                </v:textbox>
                <w10:wrap type="topAndBottom" anchorx="page"/>
              </v:shape>
            </w:pict>
          </mc:Fallback>
        </mc:AlternateContent>
      </w:r>
    </w:p>
    <w:p w14:paraId="2192ED2F" w14:textId="77777777" w:rsidR="0085208B" w:rsidRDefault="001A219C" w:rsidP="001A219C">
      <w:pPr>
        <w:tabs>
          <w:tab w:val="left" w:pos="2320"/>
        </w:tabs>
        <w:rPr>
          <w:sz w:val="11"/>
          <w:szCs w:val="11"/>
        </w:rPr>
      </w:pPr>
      <w:r>
        <w:tab/>
      </w:r>
    </w:p>
    <w:p w14:paraId="1CA1D6A7" w14:textId="77777777" w:rsidR="00385FFA" w:rsidRPr="00E77632" w:rsidRDefault="00B35F04" w:rsidP="00385FFA">
      <w:pPr>
        <w:pStyle w:val="1"/>
        <w:shd w:val="clear" w:color="auto" w:fill="auto"/>
        <w:spacing w:line="194" w:lineRule="auto"/>
        <w:ind w:firstLine="620"/>
        <w:jc w:val="both"/>
        <w:rPr>
          <w:i/>
          <w:iCs/>
          <w:sz w:val="28"/>
          <w:szCs w:val="28"/>
        </w:rPr>
      </w:pPr>
      <w:r w:rsidRPr="00E77632">
        <w:rPr>
          <w:i/>
          <w:iCs/>
          <w:sz w:val="28"/>
          <w:szCs w:val="28"/>
        </w:rPr>
        <w:t>гд</w:t>
      </w:r>
      <w:r w:rsidR="00A137A6" w:rsidRPr="00E77632">
        <w:rPr>
          <w:i/>
          <w:iCs/>
          <w:sz w:val="28"/>
          <w:szCs w:val="28"/>
        </w:rPr>
        <w:t>е К</w:t>
      </w:r>
      <w:r w:rsidR="00A137A6" w:rsidRPr="00E65043">
        <w:rPr>
          <w:i/>
          <w:iCs/>
          <w:sz w:val="24"/>
          <w:szCs w:val="24"/>
          <w:vertAlign w:val="subscript"/>
        </w:rPr>
        <w:t>Д</w:t>
      </w:r>
      <w:r w:rsidR="00E65043" w:rsidRPr="00E65043">
        <w:rPr>
          <w:i/>
          <w:iCs/>
        </w:rPr>
        <w:t> – </w:t>
      </w:r>
      <w:r w:rsidRPr="00E77632">
        <w:rPr>
          <w:i/>
          <w:iCs/>
          <w:sz w:val="28"/>
          <w:szCs w:val="28"/>
        </w:rPr>
        <w:t>количество акций д</w:t>
      </w:r>
      <w:r w:rsidR="00A137A6" w:rsidRPr="00E77632">
        <w:rPr>
          <w:i/>
          <w:iCs/>
          <w:sz w:val="28"/>
          <w:szCs w:val="28"/>
        </w:rPr>
        <w:t>опол</w:t>
      </w:r>
      <w:r w:rsidR="007279E1" w:rsidRPr="00E77632">
        <w:rPr>
          <w:i/>
          <w:iCs/>
          <w:sz w:val="28"/>
          <w:szCs w:val="28"/>
        </w:rPr>
        <w:t>нительного выпуска акционерного</w:t>
      </w:r>
      <w:r w:rsidR="00A217E5" w:rsidRPr="00E77632">
        <w:rPr>
          <w:i/>
          <w:iCs/>
          <w:sz w:val="28"/>
          <w:szCs w:val="28"/>
        </w:rPr>
        <w:t xml:space="preserve"> общества, штук;</w:t>
      </w:r>
    </w:p>
    <w:p w14:paraId="07B48F73" w14:textId="77777777" w:rsidR="0085208B" w:rsidRPr="00E77632" w:rsidRDefault="00A137A6" w:rsidP="00385FFA">
      <w:pPr>
        <w:pStyle w:val="1"/>
        <w:shd w:val="clear" w:color="auto" w:fill="auto"/>
        <w:spacing w:line="194" w:lineRule="auto"/>
        <w:ind w:firstLine="620"/>
        <w:jc w:val="both"/>
        <w:rPr>
          <w:sz w:val="28"/>
          <w:szCs w:val="28"/>
        </w:rPr>
      </w:pPr>
      <w:r w:rsidRPr="00E77632">
        <w:rPr>
          <w:i/>
          <w:iCs/>
          <w:sz w:val="28"/>
          <w:szCs w:val="28"/>
        </w:rPr>
        <w:t>ЧА</w:t>
      </w:r>
      <w:r w:rsidR="00A217E5" w:rsidRPr="00E65043">
        <w:rPr>
          <w:i/>
          <w:iCs/>
          <w:sz w:val="24"/>
          <w:szCs w:val="24"/>
          <w:vertAlign w:val="subscript"/>
        </w:rPr>
        <w:t>ЮЛ</w:t>
      </w:r>
      <w:r w:rsidR="00A217E5">
        <w:rPr>
          <w:i/>
          <w:iCs/>
          <w:sz w:val="19"/>
          <w:szCs w:val="19"/>
        </w:rPr>
        <w:t> – </w:t>
      </w:r>
      <w:r w:rsidR="00A217E5" w:rsidRPr="00E77632">
        <w:rPr>
          <w:i/>
          <w:iCs/>
          <w:sz w:val="28"/>
          <w:szCs w:val="28"/>
        </w:rPr>
        <w:t>стоимость чистых активов юрид</w:t>
      </w:r>
      <w:r w:rsidRPr="00E77632">
        <w:rPr>
          <w:i/>
          <w:iCs/>
          <w:sz w:val="28"/>
          <w:szCs w:val="28"/>
        </w:rPr>
        <w:t>ического лица, рублей;</w:t>
      </w:r>
    </w:p>
    <w:p w14:paraId="34EFECE5" w14:textId="77777777" w:rsidR="0085208B" w:rsidRPr="00E77632" w:rsidRDefault="00A137A6">
      <w:pPr>
        <w:pStyle w:val="1"/>
        <w:shd w:val="clear" w:color="auto" w:fill="auto"/>
        <w:spacing w:line="194" w:lineRule="auto"/>
        <w:ind w:firstLine="620"/>
        <w:jc w:val="both"/>
        <w:rPr>
          <w:sz w:val="28"/>
          <w:szCs w:val="28"/>
        </w:rPr>
      </w:pPr>
      <w:r w:rsidRPr="00E77632">
        <w:rPr>
          <w:i/>
          <w:iCs/>
          <w:sz w:val="28"/>
          <w:szCs w:val="28"/>
        </w:rPr>
        <w:t>ЧА</w:t>
      </w:r>
      <w:r w:rsidR="00E65043" w:rsidRPr="00E65043">
        <w:rPr>
          <w:i/>
          <w:iCs/>
          <w:sz w:val="24"/>
          <w:szCs w:val="24"/>
          <w:vertAlign w:val="subscript"/>
        </w:rPr>
        <w:t>АО</w:t>
      </w:r>
      <w:r w:rsidR="00E65043" w:rsidRPr="00E65043">
        <w:rPr>
          <w:i/>
          <w:iCs/>
        </w:rPr>
        <w:t> – </w:t>
      </w:r>
      <w:r w:rsidRPr="00E77632">
        <w:rPr>
          <w:i/>
          <w:iCs/>
          <w:sz w:val="28"/>
          <w:szCs w:val="28"/>
        </w:rPr>
        <w:t>стоимость чистых активов акционерного общества, рублей;</w:t>
      </w:r>
    </w:p>
    <w:p w14:paraId="735FD6EB" w14:textId="2160CBFC" w:rsidR="0085208B" w:rsidRPr="00E77632" w:rsidRDefault="00A137A6">
      <w:pPr>
        <w:pStyle w:val="1"/>
        <w:shd w:val="clear" w:color="auto" w:fill="auto"/>
        <w:spacing w:after="100" w:line="194" w:lineRule="auto"/>
        <w:ind w:firstLine="620"/>
        <w:jc w:val="both"/>
        <w:rPr>
          <w:sz w:val="28"/>
          <w:szCs w:val="28"/>
        </w:rPr>
      </w:pPr>
      <w:r w:rsidRPr="00E77632">
        <w:rPr>
          <w:i/>
          <w:iCs/>
          <w:sz w:val="28"/>
          <w:szCs w:val="28"/>
        </w:rPr>
        <w:t>К</w:t>
      </w:r>
      <w:r w:rsidR="00A217E5" w:rsidRPr="00E65043">
        <w:rPr>
          <w:i/>
          <w:iCs/>
          <w:sz w:val="24"/>
          <w:szCs w:val="24"/>
          <w:vertAlign w:val="subscript"/>
        </w:rPr>
        <w:t>АО</w:t>
      </w:r>
      <w:r w:rsidR="00A217E5" w:rsidRPr="00E65043">
        <w:rPr>
          <w:i/>
          <w:iCs/>
        </w:rPr>
        <w:t> – </w:t>
      </w:r>
      <w:r w:rsidRPr="00E77632">
        <w:rPr>
          <w:i/>
          <w:iCs/>
          <w:sz w:val="28"/>
          <w:szCs w:val="28"/>
        </w:rPr>
        <w:t>количество а</w:t>
      </w:r>
      <w:r w:rsidR="00A217E5" w:rsidRPr="00E77632">
        <w:rPr>
          <w:i/>
          <w:iCs/>
          <w:sz w:val="28"/>
          <w:szCs w:val="28"/>
        </w:rPr>
        <w:t>кций, составляющих уставный фонд</w:t>
      </w:r>
      <w:r w:rsidRPr="00E77632">
        <w:rPr>
          <w:i/>
          <w:iCs/>
          <w:sz w:val="28"/>
          <w:szCs w:val="28"/>
        </w:rPr>
        <w:t xml:space="preserve"> акционерного общества, штук.</w:t>
      </w:r>
    </w:p>
    <w:p w14:paraId="3EC4EB62" w14:textId="621C08C2" w:rsidR="0085208B" w:rsidRPr="00831128" w:rsidRDefault="00A137A6">
      <w:pPr>
        <w:pStyle w:val="1"/>
        <w:shd w:val="clear" w:color="auto" w:fill="auto"/>
        <w:ind w:firstLine="620"/>
        <w:jc w:val="both"/>
        <w:rPr>
          <w:sz w:val="28"/>
          <w:szCs w:val="28"/>
        </w:rPr>
      </w:pPr>
      <w:r w:rsidRPr="00831128">
        <w:rPr>
          <w:sz w:val="28"/>
          <w:szCs w:val="28"/>
        </w:rPr>
        <w:t>Стоимость чистых активов акционерного общес</w:t>
      </w:r>
      <w:r w:rsidR="00A217E5" w:rsidRPr="00831128">
        <w:rPr>
          <w:sz w:val="28"/>
          <w:szCs w:val="28"/>
        </w:rPr>
        <w:t>тва и юридического лица (далее – </w:t>
      </w:r>
      <w:r w:rsidRPr="00831128">
        <w:rPr>
          <w:sz w:val="28"/>
          <w:szCs w:val="28"/>
        </w:rPr>
        <w:t>реорганизуемые юридические лица) рассчитывается на первое число первого месяца квартала, в котором принимается решение об эмиссии акций дополнительного выпуска акционерного общества, и в порядке, установленном постановлен</w:t>
      </w:r>
      <w:r w:rsidR="00A217E5" w:rsidRPr="00831128">
        <w:rPr>
          <w:sz w:val="28"/>
          <w:szCs w:val="28"/>
        </w:rPr>
        <w:t xml:space="preserve">ием Министерства финансов </w:t>
      </w:r>
      <w:r w:rsidR="00A577B8" w:rsidRPr="00831128">
        <w:rPr>
          <w:sz w:val="28"/>
          <w:szCs w:val="28"/>
        </w:rPr>
        <w:t xml:space="preserve">Республики Беларусь </w:t>
      </w:r>
      <w:r w:rsidR="00A217E5" w:rsidRPr="00831128">
        <w:rPr>
          <w:sz w:val="28"/>
          <w:szCs w:val="28"/>
        </w:rPr>
        <w:t>от 11 июня 2012 </w:t>
      </w:r>
      <w:r w:rsidR="00E65043" w:rsidRPr="00831128">
        <w:rPr>
          <w:sz w:val="28"/>
          <w:szCs w:val="28"/>
        </w:rPr>
        <w:t>г. № </w:t>
      </w:r>
      <w:r w:rsidRPr="00831128">
        <w:rPr>
          <w:sz w:val="28"/>
          <w:szCs w:val="28"/>
        </w:rPr>
        <w:t>35 «Об утверждении Инструкции о порядке расчета стоимости чистых активов и признании утратившими силу некоторых нормативных правовых актов Министерства финансов</w:t>
      </w:r>
      <w:r w:rsidR="00A577B8" w:rsidRPr="00831128">
        <w:rPr>
          <w:sz w:val="28"/>
          <w:szCs w:val="28"/>
        </w:rPr>
        <w:t xml:space="preserve"> Республики Беларусь </w:t>
      </w:r>
      <w:r w:rsidRPr="00831128">
        <w:rPr>
          <w:sz w:val="28"/>
          <w:szCs w:val="28"/>
        </w:rPr>
        <w:t xml:space="preserve"> и их отдельных структурных элементов».</w:t>
      </w:r>
    </w:p>
    <w:p w14:paraId="0A0E8309" w14:textId="6FE56449" w:rsidR="0085208B" w:rsidRPr="00831128" w:rsidRDefault="00A137A6">
      <w:pPr>
        <w:pStyle w:val="1"/>
        <w:shd w:val="clear" w:color="auto" w:fill="auto"/>
        <w:ind w:firstLine="620"/>
        <w:jc w:val="both"/>
        <w:rPr>
          <w:sz w:val="28"/>
          <w:szCs w:val="28"/>
        </w:rPr>
      </w:pPr>
      <w:r w:rsidRPr="00831128">
        <w:rPr>
          <w:sz w:val="28"/>
          <w:szCs w:val="28"/>
        </w:rPr>
        <w:t>При определении количества акций дополнительного выпуска акционерного общества (К</w:t>
      </w:r>
      <w:r w:rsidRPr="00831128">
        <w:rPr>
          <w:sz w:val="28"/>
          <w:szCs w:val="28"/>
          <w:vertAlign w:val="subscript"/>
        </w:rPr>
        <w:t>Д</w:t>
      </w:r>
      <w:r w:rsidRPr="00831128">
        <w:rPr>
          <w:sz w:val="28"/>
          <w:szCs w:val="28"/>
        </w:rPr>
        <w:t>), связанного с его реорганизацией, за основу принимается стоимость чистых активов реорганизуемых юридических лиц без учета стоимости имущества, находящегося в собственности государства и переданного реорганизуемым юридическим лицам по договорам безвозмездного пользования</w:t>
      </w:r>
      <w:r w:rsidR="00AE312C" w:rsidRPr="00831128">
        <w:rPr>
          <w:sz w:val="28"/>
          <w:szCs w:val="28"/>
        </w:rPr>
        <w:t xml:space="preserve"> (в случае</w:t>
      </w:r>
      <w:r w:rsidR="00F548F4" w:rsidRPr="00831128">
        <w:rPr>
          <w:sz w:val="28"/>
          <w:szCs w:val="28"/>
        </w:rPr>
        <w:t>,</w:t>
      </w:r>
      <w:r w:rsidR="00AE312C" w:rsidRPr="00831128">
        <w:rPr>
          <w:sz w:val="28"/>
          <w:szCs w:val="28"/>
        </w:rPr>
        <w:t xml:space="preserve"> если стоимость чистых активов рассчитана с учетом стоимости такого имущества)</w:t>
      </w:r>
      <w:r w:rsidRPr="00831128">
        <w:rPr>
          <w:sz w:val="28"/>
          <w:szCs w:val="28"/>
        </w:rPr>
        <w:t>. Для подтверждения стоимости такого имущества и отражения его стоимости в бухгалтерском учете реорганизуемыми юридическими лицами представляется справка, содержащая указанную информацию и подписанная руководителем и главным бухгалтером реорганизуемых юридических лиц.</w:t>
      </w:r>
    </w:p>
    <w:p w14:paraId="69C5ADC9" w14:textId="7BE0CE85" w:rsidR="0085208B" w:rsidRDefault="00A137A6" w:rsidP="008544E5">
      <w:pPr>
        <w:pStyle w:val="1"/>
        <w:shd w:val="clear" w:color="auto" w:fill="auto"/>
        <w:ind w:firstLine="620"/>
        <w:jc w:val="both"/>
      </w:pPr>
      <w:r w:rsidRPr="00831128">
        <w:rPr>
          <w:sz w:val="28"/>
          <w:szCs w:val="28"/>
        </w:rPr>
        <w:t>Акции дополнительного выпуска (К</w:t>
      </w:r>
      <w:r w:rsidRPr="00831128">
        <w:rPr>
          <w:sz w:val="28"/>
          <w:szCs w:val="28"/>
          <w:vertAlign w:val="subscript"/>
        </w:rPr>
        <w:t>Д</w:t>
      </w:r>
      <w:r w:rsidRPr="00831128">
        <w:rPr>
          <w:sz w:val="28"/>
          <w:szCs w:val="28"/>
        </w:rPr>
        <w:t>) акционерного общества распределяются между участниками юридического лица пропорционально</w:t>
      </w:r>
      <w:r w:rsidR="008544E5" w:rsidRPr="00831128">
        <w:rPr>
          <w:sz w:val="28"/>
          <w:szCs w:val="28"/>
        </w:rPr>
        <w:t xml:space="preserve"> </w:t>
      </w:r>
      <w:r w:rsidRPr="00831128">
        <w:rPr>
          <w:sz w:val="28"/>
          <w:szCs w:val="28"/>
        </w:rPr>
        <w:t>кол</w:t>
      </w:r>
      <w:r w:rsidR="00CD19F4" w:rsidRPr="00831128">
        <w:rPr>
          <w:sz w:val="28"/>
          <w:szCs w:val="28"/>
        </w:rPr>
        <w:t>ичеству принадлежавших им акций</w:t>
      </w:r>
      <w:r w:rsidRPr="00831128">
        <w:rPr>
          <w:sz w:val="28"/>
          <w:szCs w:val="28"/>
        </w:rPr>
        <w:t xml:space="preserve"> в уставном фонде</w:t>
      </w:r>
      <w:r w:rsidR="008544E5" w:rsidRPr="00831128">
        <w:rPr>
          <w:sz w:val="28"/>
          <w:szCs w:val="28"/>
        </w:rPr>
        <w:t xml:space="preserve"> </w:t>
      </w:r>
      <w:r w:rsidRPr="00831128">
        <w:rPr>
          <w:sz w:val="28"/>
          <w:szCs w:val="28"/>
        </w:rPr>
        <w:t>юридического</w:t>
      </w:r>
      <w:r w:rsidRPr="004D4A58">
        <w:t xml:space="preserve"> </w:t>
      </w:r>
      <w:r w:rsidRPr="00831128">
        <w:rPr>
          <w:sz w:val="28"/>
          <w:szCs w:val="28"/>
        </w:rPr>
        <w:t>лица.</w:t>
      </w:r>
    </w:p>
    <w:p w14:paraId="6B428E2F" w14:textId="77777777" w:rsidR="0085208B" w:rsidRDefault="00A137A6">
      <w:pPr>
        <w:spacing w:line="1" w:lineRule="exact"/>
        <w:sectPr w:rsidR="0085208B" w:rsidSect="00FC2770">
          <w:headerReference w:type="default" r:id="rId8"/>
          <w:headerReference w:type="first" r:id="rId9"/>
          <w:pgSz w:w="11900" w:h="16840"/>
          <w:pgMar w:top="1134" w:right="567" w:bottom="1134" w:left="1701" w:header="0" w:footer="6" w:gutter="0"/>
          <w:cols w:space="720"/>
          <w:noEndnote/>
          <w:titlePg/>
          <w:docGrid w:linePitch="360"/>
        </w:sectPr>
      </w:pPr>
      <w:r>
        <w:rPr>
          <w:noProof/>
          <w:lang w:bidi="ar-SA"/>
        </w:rPr>
        <mc:AlternateContent>
          <mc:Choice Requires="wps">
            <w:drawing>
              <wp:anchor distT="57785" distB="70485" distL="0" distR="0" simplePos="0" relativeHeight="125829404" behindDoc="0" locked="0" layoutInCell="1" allowOverlap="1" wp14:anchorId="0CF820C1" wp14:editId="260D33C1">
                <wp:simplePos x="0" y="0"/>
                <wp:positionH relativeFrom="page">
                  <wp:posOffset>2811145</wp:posOffset>
                </wp:positionH>
                <wp:positionV relativeFrom="paragraph">
                  <wp:posOffset>57785</wp:posOffset>
                </wp:positionV>
                <wp:extent cx="1188720" cy="21018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188720" cy="210185"/>
                        </a:xfrm>
                        <a:prstGeom prst="rect">
                          <a:avLst/>
                        </a:prstGeom>
                        <a:noFill/>
                      </wps:spPr>
                      <wps:txbx>
                        <w:txbxContent>
                          <w:p w14:paraId="4A29D4F4" w14:textId="77777777" w:rsidR="0085208B" w:rsidRDefault="00A137A6">
                            <w:pPr>
                              <w:pStyle w:val="20"/>
                              <w:shd w:val="clear" w:color="auto" w:fill="auto"/>
                              <w:rPr>
                                <w:sz w:val="24"/>
                                <w:szCs w:val="24"/>
                              </w:rPr>
                            </w:pPr>
                            <w:r>
                              <w:rPr>
                                <w:sz w:val="24"/>
                                <w:szCs w:val="24"/>
                              </w:rPr>
                              <w:t>К</w:t>
                            </w:r>
                            <w:r w:rsidRPr="00E65043">
                              <w:rPr>
                                <w:sz w:val="24"/>
                                <w:szCs w:val="24"/>
                                <w:vertAlign w:val="subscript"/>
                              </w:rPr>
                              <w:t>Д</w:t>
                            </w:r>
                            <w:r>
                              <w:rPr>
                                <w:sz w:val="16"/>
                                <w:szCs w:val="16"/>
                              </w:rPr>
                              <w:t xml:space="preserve"> </w:t>
                            </w:r>
                            <w:r>
                              <w:rPr>
                                <w:sz w:val="24"/>
                                <w:szCs w:val="24"/>
                              </w:rPr>
                              <w:t xml:space="preserve">участника </w:t>
                            </w:r>
                            <w:r>
                              <w:rPr>
                                <w:sz w:val="24"/>
                                <w:szCs w:val="24"/>
                                <w:lang w:val="en-US" w:eastAsia="en-US" w:bidi="en-US"/>
                              </w:rPr>
                              <w:t xml:space="preserve">N </w:t>
                            </w:r>
                            <w:r>
                              <w:rPr>
                                <w:sz w:val="24"/>
                                <w:szCs w:val="24"/>
                              </w:rPr>
                              <w:t>=</w:t>
                            </w:r>
                          </w:p>
                        </w:txbxContent>
                      </wps:txbx>
                      <wps:bodyPr wrap="none" lIns="0" tIns="0" rIns="0" bIns="0"/>
                    </wps:wsp>
                  </a:graphicData>
                </a:graphic>
              </wp:anchor>
            </w:drawing>
          </mc:Choice>
          <mc:Fallback>
            <w:pict>
              <v:shape w14:anchorId="0CF820C1" id="Shape 29" o:spid="_x0000_s1037" type="#_x0000_t202" style="position:absolute;margin-left:221.35pt;margin-top:4.55pt;width:93.6pt;height:16.55pt;z-index:125829404;visibility:visible;mso-wrap-style:none;mso-wrap-distance-left:0;mso-wrap-distance-top:4.55pt;mso-wrap-distance-right:0;mso-wrap-distance-bottom: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" filled="f" stroked="f">
                <v:textbox inset="0,0,0,0">
                  <w:txbxContent>
                    <w:p w14:paraId="4A29D4F4" w14:textId="77777777" w:rsidR="0085208B" w:rsidRDefault="00A137A6">
                      <w:pPr>
                        <w:pStyle w:val="20"/>
                        <w:shd w:val="clear" w:color="auto" w:fill="auto"/>
                        <w:rPr>
                          <w:sz w:val="24"/>
                          <w:szCs w:val="24"/>
                        </w:rPr>
                      </w:pPr>
                      <w:r>
                        <w:rPr>
                          <w:sz w:val="24"/>
                          <w:szCs w:val="24"/>
                        </w:rPr>
                        <w:t>К</w:t>
                      </w:r>
                      <w:r w:rsidRPr="00E65043">
                        <w:rPr>
                          <w:sz w:val="24"/>
                          <w:szCs w:val="24"/>
                          <w:vertAlign w:val="subscript"/>
                        </w:rPr>
                        <w:t>Д</w:t>
                      </w:r>
                      <w:r>
                        <w:rPr>
                          <w:sz w:val="16"/>
                          <w:szCs w:val="16"/>
                        </w:rPr>
                        <w:t xml:space="preserve"> </w:t>
                      </w:r>
                      <w:r>
                        <w:rPr>
                          <w:sz w:val="24"/>
                          <w:szCs w:val="24"/>
                        </w:rPr>
                        <w:t xml:space="preserve">участника </w:t>
                      </w:r>
                      <w:r>
                        <w:rPr>
                          <w:sz w:val="24"/>
                          <w:szCs w:val="24"/>
                          <w:lang w:val="en-US" w:eastAsia="en-US" w:bidi="en-US"/>
                        </w:rPr>
                        <w:t xml:space="preserve">N </w:t>
                      </w:r>
                      <w:r>
                        <w:rPr>
                          <w:sz w:val="24"/>
                          <w:szCs w:val="24"/>
                        </w:rPr>
                        <w:t>=</w:t>
                      </w:r>
                    </w:p>
                  </w:txbxContent>
                </v:textbox>
                <w10:wrap type="topAndBottom" anchorx="page"/>
              </v:shape>
            </w:pict>
          </mc:Fallback>
        </mc:AlternateContent>
      </w:r>
      <w:r>
        <w:rPr>
          <w:noProof/>
          <w:lang w:bidi="ar-SA"/>
        </w:rPr>
        <mc:AlternateContent>
          <mc:Choice Requires="wps">
            <w:drawing>
              <wp:anchor distT="0" distB="0" distL="0" distR="0" simplePos="0" relativeHeight="125829406" behindDoc="0" locked="0" layoutInCell="1" allowOverlap="1" wp14:anchorId="638729F5" wp14:editId="53619AB5">
                <wp:simplePos x="0" y="0"/>
                <wp:positionH relativeFrom="page">
                  <wp:posOffset>4057650</wp:posOffset>
                </wp:positionH>
                <wp:positionV relativeFrom="paragraph">
                  <wp:posOffset>0</wp:posOffset>
                </wp:positionV>
                <wp:extent cx="289560" cy="33845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89560" cy="338455"/>
                        </a:xfrm>
                        <a:prstGeom prst="rect">
                          <a:avLst/>
                        </a:prstGeom>
                        <a:noFill/>
                      </wps:spPr>
                      <wps:txbx>
                        <w:txbxContent>
                          <w:p w14:paraId="1C801B75" w14:textId="77777777" w:rsidR="0085208B" w:rsidRDefault="00A137A6">
                            <w:pPr>
                              <w:pStyle w:val="20"/>
                              <w:shd w:val="clear" w:color="auto" w:fill="auto"/>
                              <w:rPr>
                                <w:sz w:val="22"/>
                                <w:szCs w:val="22"/>
                              </w:rPr>
                            </w:pPr>
                            <w:r>
                              <w:rPr>
                                <w:smallCaps/>
                                <w:sz w:val="22"/>
                                <w:szCs w:val="22"/>
                                <w:u w:val="single"/>
                              </w:rPr>
                              <w:t>К</w:t>
                            </w:r>
                            <w:r w:rsidRPr="00E65043">
                              <w:rPr>
                                <w:smallCaps/>
                                <w:sz w:val="24"/>
                                <w:szCs w:val="24"/>
                                <w:u w:val="single"/>
                                <w:vertAlign w:val="subscript"/>
                              </w:rPr>
                              <w:t>д</w:t>
                            </w:r>
                          </w:p>
                          <w:p w14:paraId="79AA23B4" w14:textId="77777777" w:rsidR="0085208B" w:rsidRDefault="00A137A6" w:rsidP="008544E5">
                            <w:pPr>
                              <w:pStyle w:val="20"/>
                              <w:shd w:val="clear" w:color="auto" w:fill="auto"/>
                              <w:spacing w:line="187" w:lineRule="auto"/>
                              <w:rPr>
                                <w:sz w:val="24"/>
                                <w:szCs w:val="24"/>
                              </w:rPr>
                            </w:pPr>
                            <w:r>
                              <w:rPr>
                                <w:sz w:val="24"/>
                                <w:szCs w:val="24"/>
                              </w:rPr>
                              <w:t>100</w:t>
                            </w:r>
                          </w:p>
                        </w:txbxContent>
                      </wps:txbx>
                      <wps:bodyPr lIns="0" tIns="0" rIns="0" bIns="0"/>
                    </wps:wsp>
                  </a:graphicData>
                </a:graphic>
              </wp:anchor>
            </w:drawing>
          </mc:Choice>
          <mc:Fallback>
            <w:pict>
              <v:shape w14:anchorId="638729F5" id="Shape 31" o:spid="_x0000_s1038" type="#_x0000_t202" style="position:absolute;margin-left:319.5pt;margin-top:0;width:22.8pt;height:26.65pt;z-index:12582940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" filled="f" stroked="f">
                <v:textbox inset="0,0,0,0">
                  <w:txbxContent>
                    <w:p w14:paraId="1C801B75" w14:textId="77777777" w:rsidR="0085208B" w:rsidRDefault="00A137A6">
                      <w:pPr>
                        <w:pStyle w:val="20"/>
                        <w:shd w:val="clear" w:color="auto" w:fill="auto"/>
                        <w:rPr>
                          <w:sz w:val="22"/>
                          <w:szCs w:val="22"/>
                        </w:rPr>
                      </w:pPr>
                      <w:r>
                        <w:rPr>
                          <w:smallCaps/>
                          <w:sz w:val="22"/>
                          <w:szCs w:val="22"/>
                          <w:u w:val="single"/>
                        </w:rPr>
                        <w:t>К</w:t>
                      </w:r>
                      <w:r w:rsidRPr="00E65043">
                        <w:rPr>
                          <w:smallCaps/>
                          <w:sz w:val="24"/>
                          <w:szCs w:val="24"/>
                          <w:u w:val="single"/>
                          <w:vertAlign w:val="subscript"/>
                        </w:rPr>
                        <w:t>д</w:t>
                      </w:r>
                    </w:p>
                    <w:p w14:paraId="79AA23B4" w14:textId="77777777" w:rsidR="0085208B" w:rsidRDefault="00A137A6" w:rsidP="008544E5">
                      <w:pPr>
                        <w:pStyle w:val="20"/>
                        <w:shd w:val="clear" w:color="auto" w:fill="auto"/>
                        <w:spacing w:line="187" w:lineRule="auto"/>
                        <w:rPr>
                          <w:sz w:val="24"/>
                          <w:szCs w:val="24"/>
                        </w:rPr>
                      </w:pPr>
                      <w:r>
                        <w:rPr>
                          <w:sz w:val="24"/>
                          <w:szCs w:val="24"/>
                        </w:rPr>
                        <w:t>100</w:t>
                      </w:r>
                    </w:p>
                  </w:txbxContent>
                </v:textbox>
                <w10:wrap type="topAndBottom" anchorx="page"/>
              </v:shape>
            </w:pict>
          </mc:Fallback>
        </mc:AlternateContent>
      </w:r>
      <w:r>
        <w:rPr>
          <w:noProof/>
          <w:lang w:bidi="ar-SA"/>
        </w:rPr>
        <mc:AlternateContent>
          <mc:Choice Requires="wps">
            <w:drawing>
              <wp:anchor distT="57785" distB="76200" distL="0" distR="0" simplePos="0" relativeHeight="125829408" behindDoc="0" locked="0" layoutInCell="1" allowOverlap="1" wp14:anchorId="6278F183" wp14:editId="54D60DAC">
                <wp:simplePos x="0" y="0"/>
                <wp:positionH relativeFrom="page">
                  <wp:posOffset>4389755</wp:posOffset>
                </wp:positionH>
                <wp:positionV relativeFrom="paragraph">
                  <wp:posOffset>57785</wp:posOffset>
                </wp:positionV>
                <wp:extent cx="1151890" cy="20447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151890" cy="204470"/>
                        </a:xfrm>
                        <a:prstGeom prst="rect">
                          <a:avLst/>
                        </a:prstGeom>
                        <a:noFill/>
                      </wps:spPr>
                      <wps:txbx>
                        <w:txbxContent>
                          <w:p w14:paraId="257BFADE" w14:textId="77777777" w:rsidR="0085208B" w:rsidRDefault="00A137A6">
                            <w:pPr>
                              <w:pStyle w:val="20"/>
                              <w:shd w:val="clear" w:color="auto" w:fill="auto"/>
                              <w:rPr>
                                <w:sz w:val="24"/>
                                <w:szCs w:val="24"/>
                              </w:rPr>
                            </w:pPr>
                            <w:r>
                              <w:rPr>
                                <w:sz w:val="24"/>
                                <w:szCs w:val="24"/>
                                <w:lang w:val="en-US" w:eastAsia="en-US" w:bidi="en-US"/>
                              </w:rPr>
                              <w:t xml:space="preserve">x </w:t>
                            </w:r>
                            <w:r>
                              <w:rPr>
                                <w:sz w:val="24"/>
                                <w:szCs w:val="24"/>
                              </w:rPr>
                              <w:t xml:space="preserve">Д участника </w:t>
                            </w:r>
                            <w:r>
                              <w:rPr>
                                <w:sz w:val="24"/>
                                <w:szCs w:val="24"/>
                                <w:lang w:val="en-US" w:eastAsia="en-US" w:bidi="en-US"/>
                              </w:rPr>
                              <w:t>N,</w:t>
                            </w:r>
                          </w:p>
                        </w:txbxContent>
                      </wps:txbx>
                      <wps:bodyPr wrap="none" lIns="0" tIns="0" rIns="0" bIns="0"/>
                    </wps:wsp>
                  </a:graphicData>
                </a:graphic>
              </wp:anchor>
            </w:drawing>
          </mc:Choice>
          <mc:Fallback>
            <w:pict>
              <v:shape w14:anchorId="6278F183" id="Shape 33" o:spid="_x0000_s1039" type="#_x0000_t202" style="position:absolute;margin-left:345.65pt;margin-top:4.55pt;width:90.7pt;height:16.1pt;z-index:125829408;visibility:visible;mso-wrap-style:none;mso-wrap-distance-left:0;mso-wrap-distance-top:4.55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" filled="f" stroked="f">
                <v:textbox inset="0,0,0,0">
                  <w:txbxContent>
                    <w:p w14:paraId="257BFADE" w14:textId="77777777" w:rsidR="0085208B" w:rsidRDefault="00A137A6">
                      <w:pPr>
                        <w:pStyle w:val="20"/>
                        <w:shd w:val="clear" w:color="auto" w:fill="auto"/>
                        <w:rPr>
                          <w:sz w:val="24"/>
                          <w:szCs w:val="24"/>
                        </w:rPr>
                      </w:pPr>
                      <w:r>
                        <w:rPr>
                          <w:sz w:val="24"/>
                          <w:szCs w:val="24"/>
                          <w:lang w:val="en-US" w:eastAsia="en-US" w:bidi="en-US"/>
                        </w:rPr>
                        <w:t xml:space="preserve">x </w:t>
                      </w:r>
                      <w:r>
                        <w:rPr>
                          <w:sz w:val="24"/>
                          <w:szCs w:val="24"/>
                        </w:rPr>
                        <w:t xml:space="preserve">Д участника </w:t>
                      </w:r>
                      <w:r>
                        <w:rPr>
                          <w:sz w:val="24"/>
                          <w:szCs w:val="24"/>
                          <w:lang w:val="en-US" w:eastAsia="en-US" w:bidi="en-US"/>
                        </w:rPr>
                        <w:t>N,</w:t>
                      </w:r>
                    </w:p>
                  </w:txbxContent>
                </v:textbox>
                <w10:wrap type="topAndBottom" anchorx="page"/>
              </v:shape>
            </w:pict>
          </mc:Fallback>
        </mc:AlternateContent>
      </w:r>
    </w:p>
    <w:p w14:paraId="7355A180" w14:textId="77777777" w:rsidR="0085208B" w:rsidRDefault="0085208B">
      <w:pPr>
        <w:spacing w:line="170" w:lineRule="exact"/>
        <w:rPr>
          <w:sz w:val="14"/>
          <w:szCs w:val="14"/>
        </w:rPr>
      </w:pPr>
    </w:p>
    <w:p w14:paraId="3721923A" w14:textId="77777777" w:rsidR="0085208B" w:rsidRPr="00831128" w:rsidRDefault="008544E5">
      <w:pPr>
        <w:pStyle w:val="1"/>
        <w:shd w:val="clear" w:color="auto" w:fill="auto"/>
        <w:spacing w:line="194" w:lineRule="auto"/>
        <w:ind w:firstLine="0"/>
        <w:jc w:val="both"/>
        <w:rPr>
          <w:sz w:val="28"/>
          <w:szCs w:val="28"/>
        </w:rPr>
      </w:pPr>
      <w:r w:rsidRPr="00831128">
        <w:rPr>
          <w:i/>
          <w:iCs/>
          <w:sz w:val="28"/>
          <w:szCs w:val="28"/>
        </w:rPr>
        <w:t>гд</w:t>
      </w:r>
      <w:r w:rsidR="00A137A6" w:rsidRPr="00831128">
        <w:rPr>
          <w:i/>
          <w:iCs/>
          <w:sz w:val="28"/>
          <w:szCs w:val="28"/>
        </w:rPr>
        <w:t>е К</w:t>
      </w:r>
      <w:r w:rsidR="00A137A6" w:rsidRPr="00E65043">
        <w:rPr>
          <w:i/>
          <w:iCs/>
          <w:sz w:val="24"/>
          <w:szCs w:val="24"/>
          <w:vertAlign w:val="subscript"/>
        </w:rPr>
        <w:t>Д</w:t>
      </w:r>
      <w:r w:rsidR="00A137A6">
        <w:rPr>
          <w:i/>
          <w:iCs/>
          <w:sz w:val="19"/>
          <w:szCs w:val="19"/>
        </w:rPr>
        <w:t xml:space="preserve"> </w:t>
      </w:r>
      <w:r w:rsidR="00A137A6" w:rsidRPr="00831128">
        <w:rPr>
          <w:i/>
          <w:iCs/>
          <w:sz w:val="28"/>
          <w:szCs w:val="28"/>
        </w:rPr>
        <w:t>участника</w:t>
      </w:r>
      <w:r w:rsidR="00A137A6">
        <w:rPr>
          <w:i/>
          <w:iCs/>
        </w:rPr>
        <w:t xml:space="preserve"> </w:t>
      </w:r>
      <w:r w:rsidR="00A137A6">
        <w:rPr>
          <w:i/>
          <w:iCs/>
          <w:lang w:val="en-US" w:eastAsia="en-US" w:bidi="en-US"/>
        </w:rPr>
        <w:t>N</w:t>
      </w:r>
      <w:r>
        <w:rPr>
          <w:i/>
          <w:iCs/>
          <w:lang w:eastAsia="en-US" w:bidi="en-US"/>
        </w:rPr>
        <w:t> – </w:t>
      </w:r>
      <w:r w:rsidRPr="00831128">
        <w:rPr>
          <w:i/>
          <w:iCs/>
          <w:sz w:val="28"/>
          <w:szCs w:val="28"/>
        </w:rPr>
        <w:t>количество акций д</w:t>
      </w:r>
      <w:r w:rsidR="00A137A6" w:rsidRPr="00831128">
        <w:rPr>
          <w:i/>
          <w:iCs/>
          <w:sz w:val="28"/>
          <w:szCs w:val="28"/>
        </w:rPr>
        <w:t>ополнительного выпус</w:t>
      </w:r>
      <w:r w:rsidRPr="00831128">
        <w:rPr>
          <w:i/>
          <w:iCs/>
          <w:sz w:val="28"/>
          <w:szCs w:val="28"/>
        </w:rPr>
        <w:t>ка акционерного общества, приходящееся кажд</w:t>
      </w:r>
      <w:r w:rsidR="00A137A6" w:rsidRPr="00831128">
        <w:rPr>
          <w:i/>
          <w:iCs/>
          <w:sz w:val="28"/>
          <w:szCs w:val="28"/>
        </w:rPr>
        <w:t xml:space="preserve">ому участнику </w:t>
      </w:r>
      <w:r w:rsidR="00A137A6" w:rsidRPr="00831128">
        <w:rPr>
          <w:i/>
          <w:iCs/>
          <w:sz w:val="28"/>
          <w:szCs w:val="28"/>
          <w:lang w:eastAsia="en-US" w:bidi="en-US"/>
        </w:rPr>
        <w:t>(</w:t>
      </w:r>
      <w:r w:rsidR="00A137A6" w:rsidRPr="00831128">
        <w:rPr>
          <w:i/>
          <w:iCs/>
          <w:sz w:val="28"/>
          <w:szCs w:val="28"/>
          <w:lang w:val="en-US" w:eastAsia="en-US" w:bidi="en-US"/>
        </w:rPr>
        <w:t>N</w:t>
      </w:r>
      <w:r w:rsidR="00A137A6" w:rsidRPr="00831128">
        <w:rPr>
          <w:i/>
          <w:iCs/>
          <w:sz w:val="28"/>
          <w:szCs w:val="28"/>
          <w:lang w:eastAsia="en-US" w:bidi="en-US"/>
        </w:rPr>
        <w:t xml:space="preserve">) </w:t>
      </w:r>
      <w:r w:rsidRPr="00831128">
        <w:rPr>
          <w:i/>
          <w:iCs/>
          <w:sz w:val="28"/>
          <w:szCs w:val="28"/>
        </w:rPr>
        <w:t>юрид</w:t>
      </w:r>
      <w:r w:rsidR="00A137A6" w:rsidRPr="00831128">
        <w:rPr>
          <w:i/>
          <w:iCs/>
          <w:sz w:val="28"/>
          <w:szCs w:val="28"/>
        </w:rPr>
        <w:t>ического лица, штук;</w:t>
      </w:r>
    </w:p>
    <w:p w14:paraId="1DF3961C" w14:textId="77777777" w:rsidR="0085208B" w:rsidRPr="00831128" w:rsidRDefault="00A137A6">
      <w:pPr>
        <w:pStyle w:val="1"/>
        <w:shd w:val="clear" w:color="auto" w:fill="auto"/>
        <w:spacing w:line="194" w:lineRule="auto"/>
        <w:ind w:firstLine="600"/>
        <w:jc w:val="both"/>
        <w:rPr>
          <w:sz w:val="28"/>
          <w:szCs w:val="28"/>
        </w:rPr>
      </w:pPr>
      <w:r w:rsidRPr="00831128">
        <w:rPr>
          <w:i/>
          <w:iCs/>
          <w:sz w:val="28"/>
          <w:szCs w:val="28"/>
        </w:rPr>
        <w:t>К</w:t>
      </w:r>
      <w:r>
        <w:rPr>
          <w:i/>
          <w:iCs/>
          <w:sz w:val="19"/>
          <w:szCs w:val="19"/>
        </w:rPr>
        <w:t>Д</w:t>
      </w:r>
      <w:r w:rsidR="008544E5" w:rsidRPr="00E65043">
        <w:rPr>
          <w:i/>
          <w:iCs/>
        </w:rPr>
        <w:t> </w:t>
      </w:r>
      <w:r w:rsidR="008544E5" w:rsidRPr="00831128">
        <w:rPr>
          <w:i/>
          <w:iCs/>
          <w:sz w:val="28"/>
          <w:szCs w:val="28"/>
        </w:rPr>
        <w:t>– </w:t>
      </w:r>
      <w:r w:rsidRPr="00831128">
        <w:rPr>
          <w:i/>
          <w:iCs/>
          <w:sz w:val="28"/>
          <w:szCs w:val="28"/>
        </w:rPr>
        <w:t xml:space="preserve">количество акций </w:t>
      </w:r>
      <w:r w:rsidR="008544E5" w:rsidRPr="00831128">
        <w:rPr>
          <w:i/>
          <w:iCs/>
          <w:sz w:val="28"/>
          <w:szCs w:val="28"/>
        </w:rPr>
        <w:t>д</w:t>
      </w:r>
      <w:r w:rsidRPr="00831128">
        <w:rPr>
          <w:i/>
          <w:iCs/>
          <w:sz w:val="28"/>
          <w:szCs w:val="28"/>
        </w:rPr>
        <w:t>ополнительного выпуска акционерного общества, штук;</w:t>
      </w:r>
    </w:p>
    <w:p w14:paraId="24D27E40" w14:textId="6396F438" w:rsidR="0085208B" w:rsidRPr="00831128" w:rsidRDefault="00A137A6">
      <w:pPr>
        <w:pStyle w:val="1"/>
        <w:shd w:val="clear" w:color="auto" w:fill="auto"/>
        <w:spacing w:line="194" w:lineRule="auto"/>
        <w:ind w:firstLine="600"/>
        <w:jc w:val="both"/>
        <w:rPr>
          <w:sz w:val="28"/>
          <w:szCs w:val="28"/>
        </w:rPr>
      </w:pPr>
      <w:r w:rsidRPr="00831128">
        <w:rPr>
          <w:i/>
          <w:iCs/>
          <w:sz w:val="28"/>
          <w:szCs w:val="28"/>
        </w:rPr>
        <w:t xml:space="preserve">Д участника </w:t>
      </w:r>
      <w:r w:rsidRPr="00831128">
        <w:rPr>
          <w:i/>
          <w:iCs/>
          <w:sz w:val="28"/>
          <w:szCs w:val="28"/>
          <w:lang w:val="en-US" w:eastAsia="en-US" w:bidi="en-US"/>
        </w:rPr>
        <w:t>N</w:t>
      </w:r>
      <w:r w:rsidR="008544E5" w:rsidRPr="00831128">
        <w:rPr>
          <w:i/>
          <w:iCs/>
          <w:sz w:val="28"/>
          <w:szCs w:val="28"/>
          <w:lang w:eastAsia="en-US" w:bidi="en-US"/>
        </w:rPr>
        <w:t> </w:t>
      </w:r>
      <w:r w:rsidR="008544E5" w:rsidRPr="00831128">
        <w:rPr>
          <w:i/>
          <w:iCs/>
          <w:sz w:val="28"/>
          <w:szCs w:val="28"/>
        </w:rPr>
        <w:t>– д</w:t>
      </w:r>
      <w:r w:rsidRPr="00831128">
        <w:rPr>
          <w:i/>
          <w:iCs/>
          <w:sz w:val="28"/>
          <w:szCs w:val="28"/>
        </w:rPr>
        <w:t xml:space="preserve">оля участника </w:t>
      </w:r>
      <w:r w:rsidRPr="00831128">
        <w:rPr>
          <w:i/>
          <w:iCs/>
          <w:sz w:val="28"/>
          <w:szCs w:val="28"/>
          <w:lang w:eastAsia="en-US" w:bidi="en-US"/>
        </w:rPr>
        <w:t>(</w:t>
      </w:r>
      <w:r w:rsidRPr="00831128">
        <w:rPr>
          <w:i/>
          <w:iCs/>
          <w:sz w:val="28"/>
          <w:szCs w:val="28"/>
          <w:lang w:val="en-US" w:eastAsia="en-US" w:bidi="en-US"/>
        </w:rPr>
        <w:t>N</w:t>
      </w:r>
      <w:r w:rsidRPr="00831128">
        <w:rPr>
          <w:i/>
          <w:iCs/>
          <w:sz w:val="28"/>
          <w:szCs w:val="28"/>
          <w:lang w:eastAsia="en-US" w:bidi="en-US"/>
        </w:rPr>
        <w:t xml:space="preserve">) </w:t>
      </w:r>
      <w:r w:rsidR="008544E5" w:rsidRPr="00831128">
        <w:rPr>
          <w:i/>
          <w:iCs/>
          <w:sz w:val="28"/>
          <w:szCs w:val="28"/>
        </w:rPr>
        <w:t>юридического лица в уставном фонде юрид</w:t>
      </w:r>
      <w:r w:rsidRPr="00831128">
        <w:rPr>
          <w:i/>
          <w:iCs/>
          <w:sz w:val="28"/>
          <w:szCs w:val="28"/>
        </w:rPr>
        <w:t>ического лица, проц</w:t>
      </w:r>
      <w:r w:rsidR="008544E5" w:rsidRPr="00831128">
        <w:rPr>
          <w:i/>
          <w:iCs/>
          <w:sz w:val="28"/>
          <w:szCs w:val="28"/>
        </w:rPr>
        <w:t>ентов. При расчете показателя Д </w:t>
      </w:r>
      <w:r w:rsidRPr="00831128">
        <w:rPr>
          <w:i/>
          <w:iCs/>
          <w:sz w:val="28"/>
          <w:szCs w:val="28"/>
        </w:rPr>
        <w:t xml:space="preserve">участника </w:t>
      </w:r>
      <w:r w:rsidRPr="00831128">
        <w:rPr>
          <w:i/>
          <w:iCs/>
          <w:sz w:val="28"/>
          <w:szCs w:val="28"/>
          <w:lang w:val="en-US" w:eastAsia="en-US" w:bidi="en-US"/>
        </w:rPr>
        <w:t>N</w:t>
      </w:r>
      <w:r w:rsidRPr="00831128">
        <w:rPr>
          <w:i/>
          <w:iCs/>
          <w:sz w:val="28"/>
          <w:szCs w:val="28"/>
          <w:lang w:eastAsia="en-US" w:bidi="en-US"/>
        </w:rPr>
        <w:t xml:space="preserve"> </w:t>
      </w:r>
      <w:r w:rsidR="008544E5" w:rsidRPr="00831128">
        <w:rPr>
          <w:i/>
          <w:iCs/>
          <w:sz w:val="28"/>
          <w:szCs w:val="28"/>
        </w:rPr>
        <w:t>рекоменд</w:t>
      </w:r>
      <w:r w:rsidRPr="00831128">
        <w:rPr>
          <w:i/>
          <w:iCs/>
          <w:sz w:val="28"/>
          <w:szCs w:val="28"/>
        </w:rPr>
        <w:t>уется результат вы</w:t>
      </w:r>
      <w:r w:rsidR="008544E5" w:rsidRPr="00831128">
        <w:rPr>
          <w:i/>
          <w:iCs/>
          <w:sz w:val="28"/>
          <w:szCs w:val="28"/>
        </w:rPr>
        <w:t>числения округлять с точностью</w:t>
      </w:r>
      <w:r w:rsidR="00CD19F4" w:rsidRPr="00831128">
        <w:rPr>
          <w:i/>
          <w:iCs/>
          <w:sz w:val="28"/>
          <w:szCs w:val="28"/>
        </w:rPr>
        <w:t xml:space="preserve"> не менее чем</w:t>
      </w:r>
      <w:r w:rsidR="008544E5" w:rsidRPr="00831128">
        <w:rPr>
          <w:i/>
          <w:iCs/>
          <w:sz w:val="28"/>
          <w:szCs w:val="28"/>
        </w:rPr>
        <w:t xml:space="preserve"> д</w:t>
      </w:r>
      <w:r w:rsidRPr="00831128">
        <w:rPr>
          <w:i/>
          <w:iCs/>
          <w:sz w:val="28"/>
          <w:szCs w:val="28"/>
        </w:rPr>
        <w:t>о шести знаков после запятой.</w:t>
      </w:r>
    </w:p>
    <w:p w14:paraId="3A421B11" w14:textId="77777777" w:rsidR="0085208B" w:rsidRDefault="00A137A6">
      <w:pPr>
        <w:spacing w:line="1" w:lineRule="exact"/>
      </w:pPr>
      <w:r>
        <w:rPr>
          <w:noProof/>
          <w:lang w:bidi="ar-SA"/>
        </w:rPr>
        <w:lastRenderedPageBreak/>
        <mc:AlternateContent>
          <mc:Choice Requires="wps">
            <w:drawing>
              <wp:anchor distT="218440" distB="106680" distL="0" distR="0" simplePos="0" relativeHeight="125829410" behindDoc="0" locked="0" layoutInCell="1" allowOverlap="1" wp14:anchorId="32D76C95" wp14:editId="0D6D5597">
                <wp:simplePos x="0" y="0"/>
                <wp:positionH relativeFrom="page">
                  <wp:posOffset>2408555</wp:posOffset>
                </wp:positionH>
                <wp:positionV relativeFrom="paragraph">
                  <wp:posOffset>218440</wp:posOffset>
                </wp:positionV>
                <wp:extent cx="1121410" cy="20447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121410" cy="204470"/>
                        </a:xfrm>
                        <a:prstGeom prst="rect">
                          <a:avLst/>
                        </a:prstGeom>
                        <a:noFill/>
                      </wps:spPr>
                      <wps:txbx>
                        <w:txbxContent>
                          <w:p w14:paraId="4EC7E262" w14:textId="77777777" w:rsidR="0085208B" w:rsidRDefault="00A137A6">
                            <w:pPr>
                              <w:pStyle w:val="20"/>
                              <w:shd w:val="clear" w:color="auto" w:fill="auto"/>
                              <w:rPr>
                                <w:sz w:val="24"/>
                                <w:szCs w:val="24"/>
                              </w:rPr>
                            </w:pPr>
                            <w:r>
                              <w:rPr>
                                <w:sz w:val="24"/>
                                <w:szCs w:val="24"/>
                              </w:rPr>
                              <w:t xml:space="preserve">Д участника </w:t>
                            </w:r>
                            <w:r>
                              <w:rPr>
                                <w:sz w:val="24"/>
                                <w:szCs w:val="24"/>
                                <w:lang w:val="en-US" w:eastAsia="en-US" w:bidi="en-US"/>
                              </w:rPr>
                              <w:t xml:space="preserve">N </w:t>
                            </w:r>
                            <w:r>
                              <w:rPr>
                                <w:sz w:val="24"/>
                                <w:szCs w:val="24"/>
                              </w:rPr>
                              <w:t>=</w:t>
                            </w:r>
                          </w:p>
                        </w:txbxContent>
                      </wps:txbx>
                      <wps:bodyPr wrap="none" lIns="0" tIns="0" rIns="0" bIns="0"/>
                    </wps:wsp>
                  </a:graphicData>
                </a:graphic>
              </wp:anchor>
            </w:drawing>
          </mc:Choice>
          <mc:Fallback>
            <w:pict>
              <v:shape w14:anchorId="32D76C95" id="Shape 35" o:spid="_x0000_s1040" type="#_x0000_t202" style="position:absolute;margin-left:189.65pt;margin-top:17.2pt;width:88.3pt;height:16.1pt;z-index:125829410;visibility:visible;mso-wrap-style:none;mso-wrap-distance-left:0;mso-wrap-distance-top:17.2pt;mso-wrap-distance-right:0;mso-wrap-distance-bottom: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" filled="f" stroked="f">
                <v:textbox inset="0,0,0,0">
                  <w:txbxContent>
                    <w:p w14:paraId="4EC7E262" w14:textId="77777777" w:rsidR="0085208B" w:rsidRDefault="00A137A6">
                      <w:pPr>
                        <w:pStyle w:val="20"/>
                        <w:shd w:val="clear" w:color="auto" w:fill="auto"/>
                        <w:rPr>
                          <w:sz w:val="24"/>
                          <w:szCs w:val="24"/>
                        </w:rPr>
                      </w:pPr>
                      <w:r>
                        <w:rPr>
                          <w:sz w:val="24"/>
                          <w:szCs w:val="24"/>
                        </w:rPr>
                        <w:t xml:space="preserve">Д участника </w:t>
                      </w:r>
                      <w:r>
                        <w:rPr>
                          <w:sz w:val="24"/>
                          <w:szCs w:val="24"/>
                          <w:lang w:val="en-US" w:eastAsia="en-US" w:bidi="en-US"/>
                        </w:rPr>
                        <w:t xml:space="preserve">N </w:t>
                      </w:r>
                      <w:r>
                        <w:rPr>
                          <w:sz w:val="24"/>
                          <w:szCs w:val="24"/>
                        </w:rPr>
                        <w:t>=</w:t>
                      </w:r>
                    </w:p>
                  </w:txbxContent>
                </v:textbox>
                <w10:wrap type="topAndBottom" anchorx="page"/>
              </v:shape>
            </w:pict>
          </mc:Fallback>
        </mc:AlternateContent>
      </w:r>
      <w:r>
        <w:rPr>
          <w:noProof/>
          <w:lang w:bidi="ar-SA"/>
        </w:rPr>
        <mc:AlternateContent>
          <mc:Choice Requires="wps">
            <w:drawing>
              <wp:anchor distT="127000" distB="0" distL="0" distR="0" simplePos="0" relativeHeight="125829412" behindDoc="0" locked="0" layoutInCell="1" allowOverlap="1" wp14:anchorId="367943F1" wp14:editId="65305655">
                <wp:simplePos x="0" y="0"/>
                <wp:positionH relativeFrom="page">
                  <wp:posOffset>3578860</wp:posOffset>
                </wp:positionH>
                <wp:positionV relativeFrom="paragraph">
                  <wp:posOffset>127000</wp:posOffset>
                </wp:positionV>
                <wp:extent cx="996950" cy="40259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996950" cy="402590"/>
                        </a:xfrm>
                        <a:prstGeom prst="rect">
                          <a:avLst/>
                        </a:prstGeom>
                        <a:noFill/>
                      </wps:spPr>
                      <wps:txbx>
                        <w:txbxContent>
                          <w:p w14:paraId="1780BDBB" w14:textId="77777777" w:rsidR="0085208B" w:rsidRDefault="00A137A6">
                            <w:pPr>
                              <w:pStyle w:val="20"/>
                              <w:shd w:val="clear" w:color="auto" w:fill="auto"/>
                              <w:jc w:val="center"/>
                              <w:rPr>
                                <w:sz w:val="24"/>
                                <w:szCs w:val="24"/>
                              </w:rPr>
                            </w:pPr>
                            <w:r>
                              <w:rPr>
                                <w:sz w:val="24"/>
                                <w:szCs w:val="24"/>
                                <w:u w:val="single"/>
                              </w:rPr>
                              <w:t xml:space="preserve">К участника </w:t>
                            </w:r>
                            <w:r>
                              <w:rPr>
                                <w:sz w:val="24"/>
                                <w:szCs w:val="24"/>
                                <w:u w:val="single"/>
                                <w:lang w:val="en-US" w:eastAsia="en-US" w:bidi="en-US"/>
                              </w:rPr>
                              <w:t>N</w:t>
                            </w:r>
                          </w:p>
                          <w:p w14:paraId="40FB719F" w14:textId="77777777" w:rsidR="0085208B" w:rsidRDefault="00A137A6">
                            <w:pPr>
                              <w:pStyle w:val="20"/>
                              <w:shd w:val="clear" w:color="auto" w:fill="auto"/>
                              <w:jc w:val="center"/>
                              <w:rPr>
                                <w:sz w:val="22"/>
                                <w:szCs w:val="22"/>
                              </w:rPr>
                            </w:pPr>
                            <w:r>
                              <w:rPr>
                                <w:smallCaps/>
                                <w:sz w:val="24"/>
                                <w:szCs w:val="24"/>
                              </w:rPr>
                              <w:t>К</w:t>
                            </w:r>
                            <w:r w:rsidRPr="00FB2D81">
                              <w:rPr>
                                <w:smallCaps/>
                                <w:sz w:val="24"/>
                                <w:szCs w:val="24"/>
                                <w:vertAlign w:val="subscript"/>
                              </w:rPr>
                              <w:t>юл</w:t>
                            </w:r>
                          </w:p>
                        </w:txbxContent>
                      </wps:txbx>
                      <wps:bodyPr lIns="0" tIns="0" rIns="0" bIns="0"/>
                    </wps:wsp>
                  </a:graphicData>
                </a:graphic>
              </wp:anchor>
            </w:drawing>
          </mc:Choice>
          <mc:Fallback>
            <w:pict>
              <v:shape w14:anchorId="367943F1" id="Shape 37" o:spid="_x0000_s1041" type="#_x0000_t202" style="position:absolute;margin-left:281.8pt;margin-top:10pt;width:78.5pt;height:31.7pt;z-index:125829412;visibility:visible;mso-wrap-style:squar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" filled="f" stroked="f">
                <v:textbox inset="0,0,0,0">
                  <w:txbxContent>
                    <w:p w14:paraId="1780BDBB" w14:textId="77777777" w:rsidR="0085208B" w:rsidRDefault="00A137A6">
                      <w:pPr>
                        <w:pStyle w:val="20"/>
                        <w:shd w:val="clear" w:color="auto" w:fill="auto"/>
                        <w:jc w:val="center"/>
                        <w:rPr>
                          <w:sz w:val="24"/>
                          <w:szCs w:val="24"/>
                        </w:rPr>
                      </w:pPr>
                      <w:r>
                        <w:rPr>
                          <w:sz w:val="24"/>
                          <w:szCs w:val="24"/>
                          <w:u w:val="single"/>
                        </w:rPr>
                        <w:t xml:space="preserve">К участника </w:t>
                      </w:r>
                      <w:r>
                        <w:rPr>
                          <w:sz w:val="24"/>
                          <w:szCs w:val="24"/>
                          <w:u w:val="single"/>
                          <w:lang w:val="en-US" w:eastAsia="en-US" w:bidi="en-US"/>
                        </w:rPr>
                        <w:t>N</w:t>
                      </w:r>
                    </w:p>
                    <w:p w14:paraId="40FB719F" w14:textId="77777777" w:rsidR="0085208B" w:rsidRDefault="00A137A6">
                      <w:pPr>
                        <w:pStyle w:val="20"/>
                        <w:shd w:val="clear" w:color="auto" w:fill="auto"/>
                        <w:jc w:val="center"/>
                        <w:rPr>
                          <w:sz w:val="22"/>
                          <w:szCs w:val="22"/>
                        </w:rPr>
                      </w:pPr>
                      <w:r>
                        <w:rPr>
                          <w:smallCaps/>
                          <w:sz w:val="24"/>
                          <w:szCs w:val="24"/>
                        </w:rPr>
                        <w:t>К</w:t>
                      </w:r>
                      <w:r w:rsidRPr="00FB2D81">
                        <w:rPr>
                          <w:smallCaps/>
                          <w:sz w:val="24"/>
                          <w:szCs w:val="24"/>
                          <w:vertAlign w:val="subscript"/>
                        </w:rPr>
                        <w:t>юл</w:t>
                      </w:r>
                    </w:p>
                  </w:txbxContent>
                </v:textbox>
                <w10:wrap type="topAndBottom" anchorx="page"/>
              </v:shape>
            </w:pict>
          </mc:Fallback>
        </mc:AlternateContent>
      </w:r>
      <w:r>
        <w:rPr>
          <w:noProof/>
          <w:lang w:bidi="ar-SA"/>
        </w:rPr>
        <mc:AlternateContent>
          <mc:Choice Requires="wps">
            <w:drawing>
              <wp:anchor distT="218440" distB="109855" distL="0" distR="0" simplePos="0" relativeHeight="125829414" behindDoc="0" locked="0" layoutInCell="1" allowOverlap="1" wp14:anchorId="0A6CD64C" wp14:editId="0C65C5CE">
                <wp:simplePos x="0" y="0"/>
                <wp:positionH relativeFrom="page">
                  <wp:posOffset>4627245</wp:posOffset>
                </wp:positionH>
                <wp:positionV relativeFrom="paragraph">
                  <wp:posOffset>218440</wp:posOffset>
                </wp:positionV>
                <wp:extent cx="594360" cy="20129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594360" cy="201295"/>
                        </a:xfrm>
                        <a:prstGeom prst="rect">
                          <a:avLst/>
                        </a:prstGeom>
                        <a:noFill/>
                      </wps:spPr>
                      <wps:txbx>
                        <w:txbxContent>
                          <w:p w14:paraId="5E094E1E" w14:textId="77777777" w:rsidR="0085208B" w:rsidRDefault="00A137A6">
                            <w:pPr>
                              <w:pStyle w:val="20"/>
                              <w:shd w:val="clear" w:color="auto" w:fill="auto"/>
                              <w:rPr>
                                <w:sz w:val="24"/>
                                <w:szCs w:val="24"/>
                              </w:rPr>
                            </w:pPr>
                            <w:r>
                              <w:rPr>
                                <w:sz w:val="24"/>
                                <w:szCs w:val="24"/>
                                <w:lang w:val="en-US" w:eastAsia="en-US" w:bidi="en-US"/>
                              </w:rPr>
                              <w:t xml:space="preserve">x </w:t>
                            </w:r>
                            <w:r>
                              <w:rPr>
                                <w:sz w:val="24"/>
                                <w:szCs w:val="24"/>
                              </w:rPr>
                              <w:t>100 %,</w:t>
                            </w:r>
                          </w:p>
                        </w:txbxContent>
                      </wps:txbx>
                      <wps:bodyPr wrap="none" lIns="0" tIns="0" rIns="0" bIns="0"/>
                    </wps:wsp>
                  </a:graphicData>
                </a:graphic>
              </wp:anchor>
            </w:drawing>
          </mc:Choice>
          <mc:Fallback>
            <w:pict>
              <v:shape w14:anchorId="0A6CD64C" id="Shape 39" o:spid="_x0000_s1042" type="#_x0000_t202" style="position:absolute;margin-left:364.35pt;margin-top:17.2pt;width:46.8pt;height:15.85pt;z-index:125829414;visibility:visible;mso-wrap-style:none;mso-wrap-distance-left:0;mso-wrap-distance-top:17.2pt;mso-wrap-distance-right:0;mso-wrap-distance-bottom: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" filled="f" stroked="f">
                <v:textbox inset="0,0,0,0">
                  <w:txbxContent>
                    <w:p w14:paraId="5E094E1E" w14:textId="77777777" w:rsidR="0085208B" w:rsidRDefault="00A137A6">
                      <w:pPr>
                        <w:pStyle w:val="20"/>
                        <w:shd w:val="clear" w:color="auto" w:fill="auto"/>
                        <w:rPr>
                          <w:sz w:val="24"/>
                          <w:szCs w:val="24"/>
                        </w:rPr>
                      </w:pPr>
                      <w:r>
                        <w:rPr>
                          <w:sz w:val="24"/>
                          <w:szCs w:val="24"/>
                          <w:lang w:val="en-US" w:eastAsia="en-US" w:bidi="en-US"/>
                        </w:rPr>
                        <w:t xml:space="preserve">x </w:t>
                      </w:r>
                      <w:r>
                        <w:rPr>
                          <w:sz w:val="24"/>
                          <w:szCs w:val="24"/>
                        </w:rPr>
                        <w:t>100 %,</w:t>
                      </w:r>
                    </w:p>
                  </w:txbxContent>
                </v:textbox>
                <w10:wrap type="topAndBottom" anchorx="page"/>
              </v:shape>
            </w:pict>
          </mc:Fallback>
        </mc:AlternateContent>
      </w:r>
    </w:p>
    <w:p w14:paraId="15152F66" w14:textId="77777777" w:rsidR="0085208B" w:rsidRPr="00831128" w:rsidRDefault="008544E5">
      <w:pPr>
        <w:pStyle w:val="1"/>
        <w:shd w:val="clear" w:color="auto" w:fill="auto"/>
        <w:spacing w:line="194" w:lineRule="auto"/>
        <w:ind w:firstLine="0"/>
        <w:jc w:val="both"/>
        <w:rPr>
          <w:sz w:val="28"/>
          <w:szCs w:val="28"/>
        </w:rPr>
      </w:pPr>
      <w:r w:rsidRPr="00831128">
        <w:rPr>
          <w:i/>
          <w:iCs/>
          <w:sz w:val="28"/>
          <w:szCs w:val="28"/>
        </w:rPr>
        <w:t>гд</w:t>
      </w:r>
      <w:r w:rsidR="00A137A6" w:rsidRPr="00831128">
        <w:rPr>
          <w:i/>
          <w:iCs/>
          <w:sz w:val="28"/>
          <w:szCs w:val="28"/>
        </w:rPr>
        <w:t xml:space="preserve">е Д участника </w:t>
      </w:r>
      <w:r w:rsidR="00A137A6" w:rsidRPr="00831128">
        <w:rPr>
          <w:i/>
          <w:iCs/>
          <w:sz w:val="28"/>
          <w:szCs w:val="28"/>
          <w:lang w:val="en-US" w:eastAsia="en-US" w:bidi="en-US"/>
        </w:rPr>
        <w:t>N</w:t>
      </w:r>
      <w:r w:rsidRPr="00831128">
        <w:rPr>
          <w:i/>
          <w:iCs/>
          <w:sz w:val="28"/>
          <w:szCs w:val="28"/>
          <w:lang w:eastAsia="en-US" w:bidi="en-US"/>
        </w:rPr>
        <w:t> – </w:t>
      </w:r>
      <w:r w:rsidRPr="00831128">
        <w:rPr>
          <w:i/>
          <w:iCs/>
          <w:sz w:val="28"/>
          <w:szCs w:val="28"/>
        </w:rPr>
        <w:t>доля участника юридического лица в уставном фонде юрид</w:t>
      </w:r>
      <w:r w:rsidR="00A137A6" w:rsidRPr="00831128">
        <w:rPr>
          <w:i/>
          <w:iCs/>
          <w:sz w:val="28"/>
          <w:szCs w:val="28"/>
        </w:rPr>
        <w:t>ического лица, процентов;</w:t>
      </w:r>
    </w:p>
    <w:p w14:paraId="68C815D2" w14:textId="77777777" w:rsidR="0085208B" w:rsidRPr="00831128" w:rsidRDefault="00A137A6">
      <w:pPr>
        <w:pStyle w:val="1"/>
        <w:shd w:val="clear" w:color="auto" w:fill="auto"/>
        <w:spacing w:line="194" w:lineRule="auto"/>
        <w:ind w:firstLine="600"/>
        <w:jc w:val="both"/>
        <w:rPr>
          <w:sz w:val="28"/>
          <w:szCs w:val="28"/>
        </w:rPr>
      </w:pPr>
      <w:proofErr w:type="gramStart"/>
      <w:r w:rsidRPr="00831128">
        <w:rPr>
          <w:i/>
          <w:iCs/>
          <w:sz w:val="28"/>
          <w:szCs w:val="28"/>
        </w:rPr>
        <w:t>К участника</w:t>
      </w:r>
      <w:proofErr w:type="gramEnd"/>
      <w:r w:rsidRPr="00831128">
        <w:rPr>
          <w:i/>
          <w:iCs/>
          <w:sz w:val="28"/>
          <w:szCs w:val="28"/>
        </w:rPr>
        <w:t xml:space="preserve"> </w:t>
      </w:r>
      <w:r w:rsidRPr="00831128">
        <w:rPr>
          <w:i/>
          <w:iCs/>
          <w:sz w:val="28"/>
          <w:szCs w:val="28"/>
          <w:lang w:val="en-US" w:eastAsia="en-US" w:bidi="en-US"/>
        </w:rPr>
        <w:t>N</w:t>
      </w:r>
      <w:r w:rsidR="008544E5" w:rsidRPr="00831128">
        <w:rPr>
          <w:i/>
          <w:iCs/>
          <w:sz w:val="28"/>
          <w:szCs w:val="28"/>
          <w:lang w:eastAsia="en-US" w:bidi="en-US"/>
        </w:rPr>
        <w:t> – </w:t>
      </w:r>
      <w:r w:rsidR="008544E5" w:rsidRPr="00831128">
        <w:rPr>
          <w:i/>
          <w:iCs/>
          <w:sz w:val="28"/>
          <w:szCs w:val="28"/>
        </w:rPr>
        <w:t>количество акций в уставном фонде юрид</w:t>
      </w:r>
      <w:r w:rsidRPr="00831128">
        <w:rPr>
          <w:i/>
          <w:iCs/>
          <w:sz w:val="28"/>
          <w:szCs w:val="28"/>
        </w:rPr>
        <w:t xml:space="preserve">ического лица, </w:t>
      </w:r>
      <w:r w:rsidR="008544E5" w:rsidRPr="00831128">
        <w:rPr>
          <w:i/>
          <w:iCs/>
          <w:sz w:val="28"/>
          <w:szCs w:val="28"/>
        </w:rPr>
        <w:t>принад</w:t>
      </w:r>
      <w:r w:rsidRPr="00831128">
        <w:rPr>
          <w:i/>
          <w:iCs/>
          <w:sz w:val="28"/>
          <w:szCs w:val="28"/>
        </w:rPr>
        <w:t>лежавших участнику, штук;</w:t>
      </w:r>
    </w:p>
    <w:p w14:paraId="5EFA1B37" w14:textId="77777777" w:rsidR="0085208B" w:rsidRPr="00831128" w:rsidRDefault="00A137A6">
      <w:pPr>
        <w:pStyle w:val="1"/>
        <w:shd w:val="clear" w:color="auto" w:fill="auto"/>
        <w:spacing w:after="100" w:line="194" w:lineRule="auto"/>
        <w:ind w:firstLine="600"/>
        <w:jc w:val="both"/>
        <w:rPr>
          <w:i/>
          <w:iCs/>
          <w:sz w:val="28"/>
          <w:szCs w:val="28"/>
        </w:rPr>
      </w:pPr>
      <w:r w:rsidRPr="00831128">
        <w:rPr>
          <w:i/>
          <w:iCs/>
          <w:sz w:val="28"/>
          <w:szCs w:val="28"/>
        </w:rPr>
        <w:t>К</w:t>
      </w:r>
      <w:r w:rsidR="008544E5" w:rsidRPr="00831128">
        <w:rPr>
          <w:sz w:val="28"/>
          <w:szCs w:val="28"/>
          <w:vertAlign w:val="subscript"/>
        </w:rPr>
        <w:t>ЮЛ</w:t>
      </w:r>
      <w:r w:rsidR="008544E5" w:rsidRPr="00831128">
        <w:rPr>
          <w:i/>
          <w:iCs/>
          <w:sz w:val="28"/>
          <w:szCs w:val="28"/>
        </w:rPr>
        <w:t> – количество акций в уставном фонде юрид</w:t>
      </w:r>
      <w:r w:rsidRPr="00831128">
        <w:rPr>
          <w:i/>
          <w:iCs/>
          <w:sz w:val="28"/>
          <w:szCs w:val="28"/>
        </w:rPr>
        <w:t>ического лица, штук.</w:t>
      </w:r>
    </w:p>
    <w:p w14:paraId="049E9964" w14:textId="77777777" w:rsidR="0085208B" w:rsidRPr="00831128" w:rsidRDefault="00A137A6">
      <w:pPr>
        <w:pStyle w:val="1"/>
        <w:shd w:val="clear" w:color="auto" w:fill="auto"/>
        <w:ind w:firstLine="600"/>
        <w:jc w:val="both"/>
        <w:rPr>
          <w:sz w:val="28"/>
          <w:szCs w:val="28"/>
        </w:rPr>
      </w:pPr>
      <w:r w:rsidRPr="00831128">
        <w:rPr>
          <w:sz w:val="28"/>
          <w:szCs w:val="28"/>
        </w:rPr>
        <w:t>Количество акций акционерного общества, приходящееся каждому участнику юридического лица (К</w:t>
      </w:r>
      <w:r w:rsidRPr="00831128">
        <w:rPr>
          <w:sz w:val="28"/>
          <w:szCs w:val="28"/>
          <w:vertAlign w:val="subscript"/>
        </w:rPr>
        <w:t>Д</w:t>
      </w:r>
      <w:r w:rsidRPr="00831128">
        <w:rPr>
          <w:sz w:val="28"/>
          <w:szCs w:val="28"/>
        </w:rPr>
        <w:t xml:space="preserve"> участника </w:t>
      </w:r>
      <w:r w:rsidRPr="00831128">
        <w:rPr>
          <w:sz w:val="28"/>
          <w:szCs w:val="28"/>
          <w:lang w:val="en-US" w:eastAsia="en-US" w:bidi="en-US"/>
        </w:rPr>
        <w:t>N</w:t>
      </w:r>
      <w:r w:rsidRPr="00831128">
        <w:rPr>
          <w:sz w:val="28"/>
          <w:szCs w:val="28"/>
          <w:lang w:eastAsia="en-US" w:bidi="en-US"/>
        </w:rPr>
        <w:t xml:space="preserve">), </w:t>
      </w:r>
      <w:r w:rsidRPr="00831128">
        <w:rPr>
          <w:sz w:val="28"/>
          <w:szCs w:val="28"/>
        </w:rPr>
        <w:t>округляется до целого числа методом округления до ближайшего целого, но не может быть менее единицы.</w:t>
      </w:r>
    </w:p>
    <w:p w14:paraId="536F390A" w14:textId="77777777" w:rsidR="0085208B" w:rsidRPr="00831128" w:rsidRDefault="00A137A6">
      <w:pPr>
        <w:pStyle w:val="1"/>
        <w:shd w:val="clear" w:color="auto" w:fill="auto"/>
        <w:tabs>
          <w:tab w:val="left" w:pos="3182"/>
          <w:tab w:val="left" w:pos="4478"/>
          <w:tab w:val="left" w:pos="5621"/>
          <w:tab w:val="left" w:pos="6778"/>
          <w:tab w:val="left" w:pos="7930"/>
        </w:tabs>
        <w:spacing w:after="100" w:line="206" w:lineRule="auto"/>
        <w:ind w:firstLine="720"/>
        <w:jc w:val="both"/>
        <w:rPr>
          <w:sz w:val="28"/>
          <w:szCs w:val="28"/>
        </w:rPr>
      </w:pPr>
      <w:r w:rsidRPr="00831128">
        <w:rPr>
          <w:i/>
          <w:iCs/>
          <w:sz w:val="28"/>
          <w:szCs w:val="28"/>
        </w:rPr>
        <w:t>Например: 11,9</w:t>
      </w:r>
      <w:r w:rsidR="004A6F8D" w:rsidRPr="00831128">
        <w:rPr>
          <w:rStyle w:val="onewind3"/>
          <w:sz w:val="28"/>
          <w:szCs w:val="28"/>
        </w:rPr>
        <w:t></w:t>
      </w:r>
      <w:r w:rsidRPr="00831128">
        <w:rPr>
          <w:i/>
          <w:iCs/>
          <w:sz w:val="28"/>
          <w:szCs w:val="28"/>
        </w:rPr>
        <w:t>12; 1,1</w:t>
      </w:r>
      <w:r w:rsidR="004A6F8D" w:rsidRPr="00831128">
        <w:rPr>
          <w:rStyle w:val="onewind3"/>
          <w:sz w:val="28"/>
          <w:szCs w:val="28"/>
        </w:rPr>
        <w:t></w:t>
      </w:r>
      <w:r w:rsidRPr="00831128">
        <w:rPr>
          <w:i/>
          <w:iCs/>
          <w:sz w:val="28"/>
          <w:szCs w:val="28"/>
        </w:rPr>
        <w:t>1; 2,5</w:t>
      </w:r>
      <w:r w:rsidR="004A6F8D" w:rsidRPr="00831128">
        <w:rPr>
          <w:rStyle w:val="onewind3"/>
          <w:sz w:val="28"/>
          <w:szCs w:val="28"/>
        </w:rPr>
        <w:t></w:t>
      </w:r>
      <w:r w:rsidRPr="00831128">
        <w:rPr>
          <w:i/>
          <w:iCs/>
          <w:sz w:val="28"/>
          <w:szCs w:val="28"/>
        </w:rPr>
        <w:t>3; 0,9</w:t>
      </w:r>
      <w:r w:rsidR="004A6F8D" w:rsidRPr="00831128">
        <w:rPr>
          <w:rStyle w:val="onewind3"/>
          <w:sz w:val="28"/>
          <w:szCs w:val="28"/>
        </w:rPr>
        <w:t></w:t>
      </w:r>
      <w:r w:rsidRPr="00831128">
        <w:rPr>
          <w:i/>
          <w:iCs/>
          <w:sz w:val="28"/>
          <w:szCs w:val="28"/>
        </w:rPr>
        <w:t>1; 0,2</w:t>
      </w:r>
      <w:r w:rsidR="004A6F8D" w:rsidRPr="00831128">
        <w:rPr>
          <w:rStyle w:val="onewind3"/>
          <w:sz w:val="28"/>
          <w:szCs w:val="28"/>
        </w:rPr>
        <w:t></w:t>
      </w:r>
      <w:r w:rsidRPr="00831128">
        <w:rPr>
          <w:i/>
          <w:iCs/>
          <w:sz w:val="28"/>
          <w:szCs w:val="28"/>
        </w:rPr>
        <w:t>1.</w:t>
      </w:r>
    </w:p>
    <w:p w14:paraId="6CEC244E" w14:textId="77777777" w:rsidR="0085208B" w:rsidRPr="00831128" w:rsidRDefault="00A137A6">
      <w:pPr>
        <w:pStyle w:val="1"/>
        <w:shd w:val="clear" w:color="auto" w:fill="auto"/>
        <w:spacing w:after="320"/>
        <w:ind w:firstLine="600"/>
        <w:jc w:val="both"/>
        <w:rPr>
          <w:sz w:val="28"/>
          <w:szCs w:val="28"/>
        </w:rPr>
      </w:pPr>
      <w:r w:rsidRPr="00831128">
        <w:rPr>
          <w:sz w:val="28"/>
          <w:szCs w:val="28"/>
        </w:rPr>
        <w:t>Окончательное количество акций дополнительного выпуска акционерного общества (КД окончательное) определяется как суммарное количество акций акционерного общества, приходящихся каждому участнику юридического лица.</w:t>
      </w:r>
    </w:p>
    <w:p w14:paraId="3A39C5F6" w14:textId="77777777" w:rsidR="0085208B" w:rsidRDefault="00A137A6">
      <w:pPr>
        <w:pStyle w:val="20"/>
        <w:shd w:val="clear" w:color="auto" w:fill="auto"/>
        <w:spacing w:after="320"/>
        <w:jc w:val="center"/>
        <w:rPr>
          <w:sz w:val="24"/>
          <w:szCs w:val="24"/>
        </w:rPr>
      </w:pPr>
      <w:r>
        <w:rPr>
          <w:smallCaps/>
          <w:sz w:val="24"/>
          <w:szCs w:val="24"/>
        </w:rPr>
        <w:t>К</w:t>
      </w:r>
      <w:r w:rsidRPr="007D53A5">
        <w:rPr>
          <w:smallCaps/>
          <w:sz w:val="24"/>
          <w:szCs w:val="24"/>
          <w:vertAlign w:val="subscript"/>
        </w:rPr>
        <w:t>д</w:t>
      </w:r>
      <w:r>
        <w:rPr>
          <w:sz w:val="24"/>
          <w:szCs w:val="24"/>
        </w:rPr>
        <w:t xml:space="preserve"> участника </w:t>
      </w:r>
      <w:r>
        <w:rPr>
          <w:sz w:val="24"/>
          <w:szCs w:val="24"/>
          <w:lang w:val="en-US" w:eastAsia="en-US" w:bidi="en-US"/>
        </w:rPr>
        <w:t>N</w:t>
      </w:r>
      <w:r w:rsidRPr="00183BAC">
        <w:rPr>
          <w:sz w:val="24"/>
          <w:szCs w:val="24"/>
          <w:lang w:eastAsia="en-US" w:bidi="en-US"/>
        </w:rPr>
        <w:t xml:space="preserve">1 </w:t>
      </w:r>
      <w:r>
        <w:rPr>
          <w:sz w:val="24"/>
          <w:szCs w:val="24"/>
        </w:rPr>
        <w:t xml:space="preserve">+ </w:t>
      </w:r>
      <w:r>
        <w:rPr>
          <w:smallCaps/>
          <w:sz w:val="24"/>
          <w:szCs w:val="24"/>
        </w:rPr>
        <w:t>К</w:t>
      </w:r>
      <w:r w:rsidRPr="007D53A5">
        <w:rPr>
          <w:smallCaps/>
          <w:sz w:val="24"/>
          <w:szCs w:val="24"/>
          <w:vertAlign w:val="subscript"/>
        </w:rPr>
        <w:t>д</w:t>
      </w:r>
      <w:r>
        <w:rPr>
          <w:sz w:val="24"/>
          <w:szCs w:val="24"/>
        </w:rPr>
        <w:t xml:space="preserve"> участника </w:t>
      </w:r>
      <w:r>
        <w:rPr>
          <w:sz w:val="24"/>
          <w:szCs w:val="24"/>
          <w:lang w:val="en-US" w:eastAsia="en-US" w:bidi="en-US"/>
        </w:rPr>
        <w:t>N</w:t>
      </w:r>
      <w:r w:rsidRPr="00183BAC">
        <w:rPr>
          <w:sz w:val="24"/>
          <w:szCs w:val="24"/>
          <w:lang w:eastAsia="en-US" w:bidi="en-US"/>
        </w:rPr>
        <w:t xml:space="preserve">2 </w:t>
      </w:r>
      <w:r>
        <w:rPr>
          <w:sz w:val="24"/>
          <w:szCs w:val="24"/>
        </w:rPr>
        <w:t xml:space="preserve">+ </w:t>
      </w:r>
      <w:r>
        <w:rPr>
          <w:smallCaps/>
          <w:sz w:val="24"/>
          <w:szCs w:val="24"/>
        </w:rPr>
        <w:t>К</w:t>
      </w:r>
      <w:r w:rsidRPr="007D53A5">
        <w:rPr>
          <w:smallCaps/>
          <w:sz w:val="24"/>
          <w:szCs w:val="24"/>
          <w:vertAlign w:val="subscript"/>
        </w:rPr>
        <w:t>д</w:t>
      </w:r>
      <w:r>
        <w:rPr>
          <w:sz w:val="24"/>
          <w:szCs w:val="24"/>
        </w:rPr>
        <w:t xml:space="preserve"> участника </w:t>
      </w:r>
      <w:r>
        <w:rPr>
          <w:sz w:val="24"/>
          <w:szCs w:val="24"/>
          <w:lang w:val="en-US" w:eastAsia="en-US" w:bidi="en-US"/>
        </w:rPr>
        <w:t>N</w:t>
      </w:r>
      <w:r w:rsidRPr="00183BAC">
        <w:rPr>
          <w:sz w:val="24"/>
          <w:szCs w:val="24"/>
          <w:lang w:eastAsia="en-US" w:bidi="en-US"/>
        </w:rPr>
        <w:t xml:space="preserve">3 </w:t>
      </w:r>
      <w:r>
        <w:rPr>
          <w:sz w:val="24"/>
          <w:szCs w:val="24"/>
        </w:rPr>
        <w:t xml:space="preserve">+ ... = </w:t>
      </w:r>
      <w:r>
        <w:rPr>
          <w:smallCaps/>
          <w:sz w:val="24"/>
          <w:szCs w:val="24"/>
        </w:rPr>
        <w:t>К</w:t>
      </w:r>
      <w:r w:rsidRPr="007D53A5">
        <w:rPr>
          <w:smallCaps/>
          <w:sz w:val="24"/>
          <w:szCs w:val="24"/>
          <w:vertAlign w:val="subscript"/>
        </w:rPr>
        <w:t>д</w:t>
      </w:r>
      <w:r>
        <w:rPr>
          <w:sz w:val="24"/>
          <w:szCs w:val="24"/>
        </w:rPr>
        <w:t xml:space="preserve"> окончательное</w:t>
      </w:r>
    </w:p>
    <w:p w14:paraId="556C517F" w14:textId="77777777" w:rsidR="0085208B" w:rsidRPr="00831128" w:rsidRDefault="00A137A6">
      <w:pPr>
        <w:pStyle w:val="1"/>
        <w:shd w:val="clear" w:color="auto" w:fill="auto"/>
        <w:spacing w:after="400"/>
        <w:ind w:firstLine="600"/>
        <w:jc w:val="both"/>
        <w:rPr>
          <w:sz w:val="28"/>
          <w:szCs w:val="28"/>
        </w:rPr>
      </w:pPr>
      <w:r w:rsidRPr="00831128">
        <w:rPr>
          <w:sz w:val="28"/>
          <w:szCs w:val="28"/>
        </w:rPr>
        <w:t>Уставный фонд акционерного общества с учетом увеличения путем эмиссии акций дополнительного выпуска определяется по формуле:</w:t>
      </w:r>
    </w:p>
    <w:p w14:paraId="377F5AE4" w14:textId="77777777" w:rsidR="0085208B" w:rsidRDefault="00A137A6">
      <w:pPr>
        <w:pStyle w:val="30"/>
        <w:shd w:val="clear" w:color="auto" w:fill="auto"/>
        <w:spacing w:after="320"/>
      </w:pPr>
      <w:proofErr w:type="spellStart"/>
      <w:r w:rsidRPr="009C2376">
        <w:rPr>
          <w:sz w:val="32"/>
          <w:szCs w:val="32"/>
          <w:vertAlign w:val="subscript"/>
        </w:rPr>
        <w:t>УФ</w:t>
      </w:r>
      <w:r w:rsidRPr="009C2376">
        <w:rPr>
          <w:sz w:val="24"/>
          <w:szCs w:val="24"/>
          <w:vertAlign w:val="subscript"/>
        </w:rPr>
        <w:t>увеличенный</w:t>
      </w:r>
      <w:proofErr w:type="spellEnd"/>
      <w:r w:rsidRPr="009C2376">
        <w:t xml:space="preserve"> </w:t>
      </w:r>
      <w:r w:rsidRPr="009C2376">
        <w:rPr>
          <w:sz w:val="24"/>
          <w:szCs w:val="24"/>
        </w:rPr>
        <w:t>= (К</w:t>
      </w:r>
      <w:r w:rsidRPr="009C2376">
        <w:rPr>
          <w:sz w:val="24"/>
          <w:szCs w:val="24"/>
          <w:vertAlign w:val="subscript"/>
        </w:rPr>
        <w:t>АО</w:t>
      </w:r>
      <w:r w:rsidRPr="009C2376">
        <w:t xml:space="preserve"> </w:t>
      </w:r>
      <w:r w:rsidRPr="009C2376">
        <w:rPr>
          <w:sz w:val="24"/>
          <w:szCs w:val="24"/>
        </w:rPr>
        <w:t xml:space="preserve">+ </w:t>
      </w:r>
      <w:r w:rsidR="007D53A5" w:rsidRPr="009C2376">
        <w:rPr>
          <w:sz w:val="24"/>
          <w:szCs w:val="24"/>
        </w:rPr>
        <w:t>К</w:t>
      </w:r>
      <w:r w:rsidR="007D53A5" w:rsidRPr="009C2376">
        <w:rPr>
          <w:sz w:val="30"/>
          <w:szCs w:val="30"/>
          <w:vertAlign w:val="subscript"/>
        </w:rPr>
        <w:t>д</w:t>
      </w:r>
      <w:r w:rsidR="007D53A5" w:rsidRPr="009C2376">
        <w:rPr>
          <w:sz w:val="24"/>
          <w:szCs w:val="24"/>
          <w:vertAlign w:val="subscript"/>
        </w:rPr>
        <w:t xml:space="preserve"> </w:t>
      </w:r>
      <w:r w:rsidRPr="009C2376">
        <w:t>окончательное</w:t>
      </w:r>
      <w:r w:rsidR="00823E9F" w:rsidRPr="00823E9F">
        <w:rPr>
          <w:sz w:val="24"/>
          <w:szCs w:val="24"/>
        </w:rPr>
        <w:t>)</w:t>
      </w:r>
      <w:r w:rsidR="00823E9F">
        <w:rPr>
          <w:sz w:val="24"/>
          <w:szCs w:val="24"/>
        </w:rPr>
        <w:t xml:space="preserve"> </w:t>
      </w:r>
      <w:r w:rsidRPr="009C2376">
        <w:rPr>
          <w:lang w:val="en-US" w:eastAsia="en-US" w:bidi="en-US"/>
        </w:rPr>
        <w:t>x</w:t>
      </w:r>
      <w:r w:rsidRPr="009C2376">
        <w:rPr>
          <w:lang w:eastAsia="en-US" w:bidi="en-US"/>
        </w:rPr>
        <w:t xml:space="preserve"> </w:t>
      </w:r>
      <w:r w:rsidRPr="009C2376">
        <w:rPr>
          <w:sz w:val="24"/>
          <w:szCs w:val="24"/>
        </w:rPr>
        <w:t>Н</w:t>
      </w:r>
      <w:r w:rsidRPr="009C2376">
        <w:rPr>
          <w:sz w:val="24"/>
          <w:szCs w:val="24"/>
          <w:vertAlign w:val="subscript"/>
        </w:rPr>
        <w:t>ОМ</w:t>
      </w:r>
      <w:r w:rsidRPr="009C2376">
        <w:t>.</w:t>
      </w:r>
    </w:p>
    <w:p w14:paraId="2BCEA9EE" w14:textId="77777777" w:rsidR="0085208B" w:rsidRPr="00831128" w:rsidRDefault="00A137A6" w:rsidP="00EA7C3B">
      <w:pPr>
        <w:pStyle w:val="1"/>
        <w:shd w:val="clear" w:color="auto" w:fill="auto"/>
        <w:ind w:firstLine="600"/>
        <w:jc w:val="both"/>
        <w:rPr>
          <w:sz w:val="28"/>
          <w:szCs w:val="28"/>
        </w:rPr>
      </w:pPr>
      <w:r w:rsidRPr="00831128">
        <w:rPr>
          <w:sz w:val="28"/>
          <w:szCs w:val="28"/>
        </w:rPr>
        <w:t>В случае присоединения к акционерному обществу юридического лица (юридических лиц), в уставном фонде которого имеется доля этого акционерного общества, эмиссия дополнительного выпуска акций осуществляется без учета доли, принадлежащей этому акционерному обществу.</w:t>
      </w:r>
    </w:p>
    <w:p w14:paraId="3259E5C8" w14:textId="77777777" w:rsidR="0085208B" w:rsidRPr="00831128" w:rsidRDefault="00A137A6">
      <w:pPr>
        <w:pStyle w:val="1"/>
        <w:shd w:val="clear" w:color="auto" w:fill="auto"/>
        <w:ind w:firstLine="600"/>
        <w:jc w:val="both"/>
        <w:rPr>
          <w:sz w:val="28"/>
          <w:szCs w:val="28"/>
        </w:rPr>
      </w:pPr>
      <w:r w:rsidRPr="00831128">
        <w:rPr>
          <w:sz w:val="28"/>
          <w:szCs w:val="28"/>
        </w:rPr>
        <w:t>Увеличение уставного фонда акционерного общества не производится в случае реорганизации:</w:t>
      </w:r>
    </w:p>
    <w:p w14:paraId="3DD0E6B9" w14:textId="77777777" w:rsidR="0085208B" w:rsidRPr="00831128" w:rsidRDefault="00A137A6">
      <w:pPr>
        <w:pStyle w:val="1"/>
        <w:shd w:val="clear" w:color="auto" w:fill="auto"/>
        <w:ind w:firstLine="600"/>
        <w:jc w:val="both"/>
        <w:rPr>
          <w:sz w:val="28"/>
          <w:szCs w:val="28"/>
        </w:rPr>
      </w:pPr>
      <w:r w:rsidRPr="00831128">
        <w:rPr>
          <w:sz w:val="28"/>
          <w:szCs w:val="28"/>
        </w:rPr>
        <w:t>акционерного общества путем присоединения к нему юридического лица (частного унитарного предприятия или акционерного общества), единственным учредителем которого является это акционерное общество;</w:t>
      </w:r>
    </w:p>
    <w:p w14:paraId="12302279" w14:textId="77777777" w:rsidR="0085208B" w:rsidRPr="00831128" w:rsidRDefault="00685B6A">
      <w:pPr>
        <w:pStyle w:val="1"/>
        <w:shd w:val="clear" w:color="auto" w:fill="auto"/>
        <w:ind w:firstLine="600"/>
        <w:jc w:val="both"/>
        <w:rPr>
          <w:sz w:val="28"/>
          <w:szCs w:val="28"/>
        </w:rPr>
      </w:pPr>
      <w:r w:rsidRPr="00831128">
        <w:rPr>
          <w:sz w:val="28"/>
          <w:szCs w:val="28"/>
        </w:rPr>
        <w:t>акционерного общества – </w:t>
      </w:r>
      <w:r w:rsidR="00A137A6" w:rsidRPr="00831128">
        <w:rPr>
          <w:sz w:val="28"/>
          <w:szCs w:val="28"/>
        </w:rPr>
        <w:t>управляющей компании холдинга путем присоединения к нему акционерного общества, являющегося его дочерней компанией (когда в собственности управляющей компании холдинга находятся 100 % акций дочерней компании);</w:t>
      </w:r>
    </w:p>
    <w:p w14:paraId="5BA73893" w14:textId="77777777" w:rsidR="0085208B" w:rsidRDefault="00A137A6" w:rsidP="008D43B2">
      <w:pPr>
        <w:pStyle w:val="1"/>
        <w:shd w:val="clear" w:color="auto" w:fill="auto"/>
        <w:ind w:firstLine="709"/>
        <w:jc w:val="both"/>
      </w:pPr>
      <w:r w:rsidRPr="00831128">
        <w:rPr>
          <w:sz w:val="28"/>
          <w:szCs w:val="28"/>
        </w:rPr>
        <w:t>акционерного общества путем присоединения к нему юридического лица, имеющего нулевую или отрицательную стоимость чистых активов (ЧА</w:t>
      </w:r>
      <w:r w:rsidRPr="008157AC">
        <w:rPr>
          <w:sz w:val="19"/>
          <w:szCs w:val="19"/>
          <w:vertAlign w:val="subscript"/>
        </w:rPr>
        <w:t>ЮЛ</w:t>
      </w:r>
      <w:r>
        <w:t>).</w:t>
      </w:r>
    </w:p>
    <w:p w14:paraId="39323738" w14:textId="77777777" w:rsidR="0085208B" w:rsidRPr="00831128" w:rsidRDefault="00A137A6">
      <w:pPr>
        <w:pStyle w:val="1"/>
        <w:shd w:val="clear" w:color="auto" w:fill="auto"/>
        <w:ind w:firstLine="600"/>
        <w:jc w:val="both"/>
        <w:rPr>
          <w:sz w:val="28"/>
          <w:szCs w:val="28"/>
        </w:rPr>
      </w:pPr>
      <w:r w:rsidRPr="00831128">
        <w:rPr>
          <w:sz w:val="28"/>
          <w:szCs w:val="28"/>
        </w:rPr>
        <w:t>Такие реорганизации осуществляются без эмиссии акций дополнительного выпуска в соответствии с передаточным актом, утвержденным совместным общим собранием.</w:t>
      </w:r>
    </w:p>
    <w:p w14:paraId="567D34B0" w14:textId="77777777" w:rsidR="0085208B" w:rsidRDefault="00A137A6" w:rsidP="00E424C5">
      <w:pPr>
        <w:pStyle w:val="1"/>
        <w:shd w:val="clear" w:color="auto" w:fill="auto"/>
        <w:ind w:firstLine="601"/>
        <w:jc w:val="both"/>
        <w:rPr>
          <w:sz w:val="28"/>
          <w:szCs w:val="28"/>
        </w:rPr>
      </w:pPr>
      <w:r w:rsidRPr="00831128">
        <w:rPr>
          <w:sz w:val="28"/>
          <w:szCs w:val="28"/>
        </w:rPr>
        <w:t>Все изменения в составе и стоимости активов, собственного капитала и обязательств присоединяемых юридических лиц после первого числа первого месяца квартала, в котором было принято решение о присоединении, отражаются во вступительном балансе акционерного общества.</w:t>
      </w:r>
    </w:p>
    <w:p w14:paraId="33DC241B" w14:textId="77777777" w:rsidR="00D5632D" w:rsidRPr="00831128" w:rsidRDefault="00D5632D" w:rsidP="00E424C5">
      <w:pPr>
        <w:pStyle w:val="1"/>
        <w:shd w:val="clear" w:color="auto" w:fill="auto"/>
        <w:ind w:firstLine="601"/>
        <w:jc w:val="both"/>
        <w:rPr>
          <w:sz w:val="28"/>
          <w:szCs w:val="28"/>
        </w:rPr>
      </w:pPr>
    </w:p>
    <w:p w14:paraId="1C5B1982" w14:textId="14D42800" w:rsidR="0085208B" w:rsidRPr="00831128" w:rsidRDefault="00A137A6">
      <w:pPr>
        <w:pStyle w:val="1"/>
        <w:numPr>
          <w:ilvl w:val="0"/>
          <w:numId w:val="1"/>
        </w:numPr>
        <w:shd w:val="clear" w:color="auto" w:fill="auto"/>
        <w:tabs>
          <w:tab w:val="left" w:pos="1088"/>
        </w:tabs>
        <w:ind w:firstLine="600"/>
        <w:jc w:val="both"/>
        <w:rPr>
          <w:sz w:val="28"/>
          <w:szCs w:val="28"/>
        </w:rPr>
      </w:pPr>
      <w:r w:rsidRPr="00831128">
        <w:rPr>
          <w:b/>
          <w:bCs/>
          <w:i/>
          <w:iCs/>
          <w:sz w:val="28"/>
          <w:szCs w:val="28"/>
        </w:rPr>
        <w:lastRenderedPageBreak/>
        <w:t xml:space="preserve">Расчет увеличения уставного фонда акционерного общества в случае реорганизации акционерного общества путем присоединения к нему юридического лица, не являющегося государственным унитарным </w:t>
      </w:r>
      <w:proofErr w:type="gramStart"/>
      <w:r w:rsidRPr="00831128">
        <w:rPr>
          <w:b/>
          <w:bCs/>
          <w:i/>
          <w:iCs/>
          <w:sz w:val="28"/>
          <w:szCs w:val="28"/>
        </w:rPr>
        <w:t>предприятием, в случае, если</w:t>
      </w:r>
      <w:proofErr w:type="gramEnd"/>
      <w:r w:rsidRPr="00831128">
        <w:rPr>
          <w:b/>
          <w:bCs/>
          <w:i/>
          <w:iCs/>
          <w:sz w:val="28"/>
          <w:szCs w:val="28"/>
        </w:rPr>
        <w:t xml:space="preserve"> договором о присоединении юридического лица к акционерному обществу предусмотрено проведение оценк</w:t>
      </w:r>
      <w:r w:rsidR="003A4563" w:rsidRPr="00831128">
        <w:rPr>
          <w:b/>
          <w:bCs/>
          <w:i/>
          <w:iCs/>
          <w:sz w:val="28"/>
          <w:szCs w:val="28"/>
        </w:rPr>
        <w:t>и рыночной стоимости предприятия</w:t>
      </w:r>
      <w:r w:rsidRPr="00831128">
        <w:rPr>
          <w:b/>
          <w:bCs/>
          <w:i/>
          <w:iCs/>
          <w:sz w:val="28"/>
          <w:szCs w:val="28"/>
        </w:rPr>
        <w:t xml:space="preserve"> как имущественн</w:t>
      </w:r>
      <w:r w:rsidR="003A4563" w:rsidRPr="00831128">
        <w:rPr>
          <w:b/>
          <w:bCs/>
          <w:i/>
          <w:iCs/>
          <w:sz w:val="28"/>
          <w:szCs w:val="28"/>
        </w:rPr>
        <w:t>ого</w:t>
      </w:r>
      <w:r w:rsidRPr="00831128">
        <w:rPr>
          <w:b/>
          <w:bCs/>
          <w:i/>
          <w:iCs/>
          <w:sz w:val="28"/>
          <w:szCs w:val="28"/>
        </w:rPr>
        <w:t xml:space="preserve"> комплекс</w:t>
      </w:r>
      <w:r w:rsidR="003A4563" w:rsidRPr="00831128">
        <w:rPr>
          <w:b/>
          <w:bCs/>
          <w:i/>
          <w:iCs/>
          <w:sz w:val="28"/>
          <w:szCs w:val="28"/>
        </w:rPr>
        <w:t>а</w:t>
      </w:r>
      <w:r w:rsidR="00E424C5" w:rsidRPr="00831128">
        <w:rPr>
          <w:b/>
          <w:bCs/>
          <w:i/>
          <w:iCs/>
          <w:sz w:val="28"/>
          <w:szCs w:val="28"/>
        </w:rPr>
        <w:t>.</w:t>
      </w:r>
    </w:p>
    <w:p w14:paraId="6DEE5455" w14:textId="77777777" w:rsidR="0085208B" w:rsidRPr="00831128" w:rsidRDefault="00A137A6">
      <w:pPr>
        <w:pStyle w:val="1"/>
        <w:shd w:val="clear" w:color="auto" w:fill="auto"/>
        <w:spacing w:after="400"/>
        <w:ind w:firstLine="600"/>
        <w:jc w:val="both"/>
        <w:rPr>
          <w:sz w:val="28"/>
          <w:szCs w:val="28"/>
        </w:rPr>
      </w:pPr>
      <w:r w:rsidRPr="00831128">
        <w:rPr>
          <w:sz w:val="28"/>
          <w:szCs w:val="28"/>
        </w:rPr>
        <w:t>Количество акций дополнительного выпуска акционерного общества определяется на основании рыночной стоимости предприятий как имущественных комплексов акционерного общества и присоединяемого юридического лица по формуле:</w:t>
      </w:r>
    </w:p>
    <w:tbl>
      <w:tblPr>
        <w:tblStyle w:val="tablencpi"/>
        <w:tblW w:w="5000" w:type="pct"/>
        <w:tblLook w:val="04A0" w:firstRow="1" w:lastRow="0" w:firstColumn="1" w:lastColumn="0" w:noHBand="0" w:noVBand="1"/>
      </w:tblPr>
      <w:tblGrid>
        <w:gridCol w:w="4511"/>
        <w:gridCol w:w="563"/>
        <w:gridCol w:w="4695"/>
      </w:tblGrid>
      <w:tr w:rsidR="00786552" w:rsidRPr="00786552" w14:paraId="2D14A471" w14:textId="77777777" w:rsidTr="00786552">
        <w:tc>
          <w:tcPr>
            <w:tcW w:w="2309" w:type="pct"/>
            <w:vMerge w:val="restart"/>
            <w:tcMar>
              <w:top w:w="0" w:type="dxa"/>
              <w:left w:w="6" w:type="dxa"/>
              <w:bottom w:w="0" w:type="dxa"/>
              <w:right w:w="6" w:type="dxa"/>
            </w:tcMar>
            <w:vAlign w:val="center"/>
            <w:hideMark/>
          </w:tcPr>
          <w:p w14:paraId="6B26455A" w14:textId="77777777" w:rsidR="00786552" w:rsidRPr="00786552" w:rsidRDefault="00786552" w:rsidP="00786552">
            <w:pPr>
              <w:jc w:val="right"/>
              <w:rPr>
                <w:color w:val="auto"/>
              </w:rPr>
            </w:pPr>
            <w:r w:rsidRPr="00786552">
              <w:rPr>
                <w:color w:val="auto"/>
              </w:rPr>
              <w:t>К</w:t>
            </w:r>
            <w:r w:rsidRPr="00786552">
              <w:rPr>
                <w:color w:val="auto"/>
                <w:vertAlign w:val="subscript"/>
              </w:rPr>
              <w:t>Д</w:t>
            </w:r>
            <w:r w:rsidRPr="00786552">
              <w:rPr>
                <w:color w:val="auto"/>
              </w:rPr>
              <w:t> = </w:t>
            </w:r>
          </w:p>
        </w:tc>
        <w:tc>
          <w:tcPr>
            <w:tcW w:w="288" w:type="pct"/>
            <w:tcBorders>
              <w:bottom w:val="single" w:sz="4" w:space="0" w:color="auto"/>
            </w:tcBorders>
            <w:tcMar>
              <w:top w:w="0" w:type="dxa"/>
              <w:left w:w="6" w:type="dxa"/>
              <w:bottom w:w="0" w:type="dxa"/>
              <w:right w:w="6" w:type="dxa"/>
            </w:tcMar>
            <w:hideMark/>
          </w:tcPr>
          <w:p w14:paraId="363F6CEE" w14:textId="77777777" w:rsidR="00786552" w:rsidRPr="00786552" w:rsidRDefault="00786552" w:rsidP="00786552">
            <w:pPr>
              <w:jc w:val="center"/>
              <w:rPr>
                <w:color w:val="auto"/>
              </w:rPr>
            </w:pPr>
            <w:r w:rsidRPr="00786552">
              <w:rPr>
                <w:color w:val="auto"/>
              </w:rPr>
              <w:t>Р</w:t>
            </w:r>
            <w:r w:rsidRPr="00786552">
              <w:rPr>
                <w:color w:val="auto"/>
                <w:vertAlign w:val="subscript"/>
              </w:rPr>
              <w:t>ЮЛ</w:t>
            </w:r>
          </w:p>
        </w:tc>
        <w:tc>
          <w:tcPr>
            <w:tcW w:w="2403" w:type="pct"/>
            <w:vMerge w:val="restart"/>
            <w:tcMar>
              <w:top w:w="0" w:type="dxa"/>
              <w:left w:w="6" w:type="dxa"/>
              <w:bottom w:w="0" w:type="dxa"/>
              <w:right w:w="6" w:type="dxa"/>
            </w:tcMar>
            <w:vAlign w:val="center"/>
            <w:hideMark/>
          </w:tcPr>
          <w:p w14:paraId="3A42BB35" w14:textId="77777777" w:rsidR="00786552" w:rsidRPr="00786552" w:rsidRDefault="00786552" w:rsidP="00786552">
            <w:pPr>
              <w:rPr>
                <w:color w:val="auto"/>
              </w:rPr>
            </w:pPr>
            <w:r w:rsidRPr="00786552">
              <w:rPr>
                <w:color w:val="auto"/>
              </w:rPr>
              <w:t> x К</w:t>
            </w:r>
            <w:r w:rsidRPr="00786552">
              <w:rPr>
                <w:color w:val="auto"/>
                <w:vertAlign w:val="subscript"/>
              </w:rPr>
              <w:t>АО</w:t>
            </w:r>
            <w:r w:rsidRPr="00786552">
              <w:rPr>
                <w:color w:val="auto"/>
              </w:rPr>
              <w:t>,</w:t>
            </w:r>
          </w:p>
        </w:tc>
      </w:tr>
      <w:tr w:rsidR="00786552" w:rsidRPr="00786552" w14:paraId="588CC2A7" w14:textId="77777777" w:rsidTr="00786552">
        <w:tc>
          <w:tcPr>
            <w:tcW w:w="0" w:type="auto"/>
            <w:vMerge/>
            <w:vAlign w:val="center"/>
            <w:hideMark/>
          </w:tcPr>
          <w:p w14:paraId="0BF541C5" w14:textId="77777777" w:rsidR="00786552" w:rsidRPr="00786552" w:rsidRDefault="00786552" w:rsidP="00786552">
            <w:pPr>
              <w:rPr>
                <w:color w:val="auto"/>
              </w:rPr>
            </w:pPr>
          </w:p>
        </w:tc>
        <w:tc>
          <w:tcPr>
            <w:tcW w:w="288" w:type="pct"/>
            <w:tcBorders>
              <w:top w:val="single" w:sz="4" w:space="0" w:color="auto"/>
            </w:tcBorders>
            <w:tcMar>
              <w:top w:w="0" w:type="dxa"/>
              <w:left w:w="6" w:type="dxa"/>
              <w:bottom w:w="0" w:type="dxa"/>
              <w:right w:w="6" w:type="dxa"/>
            </w:tcMar>
            <w:hideMark/>
          </w:tcPr>
          <w:p w14:paraId="5AE8D751" w14:textId="77777777" w:rsidR="00786552" w:rsidRPr="00786552" w:rsidRDefault="00786552" w:rsidP="00786552">
            <w:pPr>
              <w:jc w:val="center"/>
              <w:rPr>
                <w:color w:val="auto"/>
              </w:rPr>
            </w:pPr>
            <w:r w:rsidRPr="00786552">
              <w:rPr>
                <w:color w:val="auto"/>
              </w:rPr>
              <w:t>Р</w:t>
            </w:r>
            <w:r w:rsidRPr="00786552">
              <w:rPr>
                <w:color w:val="auto"/>
                <w:vertAlign w:val="subscript"/>
              </w:rPr>
              <w:t>АО</w:t>
            </w:r>
          </w:p>
        </w:tc>
        <w:tc>
          <w:tcPr>
            <w:tcW w:w="0" w:type="auto"/>
            <w:vMerge/>
            <w:vAlign w:val="center"/>
            <w:hideMark/>
          </w:tcPr>
          <w:p w14:paraId="31991378" w14:textId="77777777" w:rsidR="00786552" w:rsidRPr="00786552" w:rsidRDefault="00786552" w:rsidP="00786552">
            <w:pPr>
              <w:rPr>
                <w:color w:val="auto"/>
              </w:rPr>
            </w:pPr>
          </w:p>
        </w:tc>
      </w:tr>
    </w:tbl>
    <w:p w14:paraId="2B145543" w14:textId="77777777" w:rsidR="00786552" w:rsidRDefault="00786552">
      <w:pPr>
        <w:pStyle w:val="1"/>
        <w:shd w:val="clear" w:color="auto" w:fill="auto"/>
        <w:spacing w:line="194" w:lineRule="auto"/>
        <w:ind w:firstLine="0"/>
        <w:jc w:val="both"/>
        <w:rPr>
          <w:i/>
          <w:iCs/>
        </w:rPr>
      </w:pPr>
    </w:p>
    <w:p w14:paraId="4617C7F3" w14:textId="77777777" w:rsidR="0085208B" w:rsidRPr="00831128" w:rsidRDefault="00E95703">
      <w:pPr>
        <w:pStyle w:val="1"/>
        <w:shd w:val="clear" w:color="auto" w:fill="auto"/>
        <w:spacing w:line="194" w:lineRule="auto"/>
        <w:ind w:firstLine="0"/>
        <w:jc w:val="both"/>
        <w:rPr>
          <w:sz w:val="28"/>
          <w:szCs w:val="28"/>
        </w:rPr>
      </w:pPr>
      <w:r w:rsidRPr="00831128">
        <w:rPr>
          <w:i/>
          <w:iCs/>
          <w:sz w:val="28"/>
          <w:szCs w:val="28"/>
        </w:rPr>
        <w:t>гд</w:t>
      </w:r>
      <w:r w:rsidR="00A137A6" w:rsidRPr="00831128">
        <w:rPr>
          <w:i/>
          <w:iCs/>
          <w:sz w:val="28"/>
          <w:szCs w:val="28"/>
        </w:rPr>
        <w:t>е К</w:t>
      </w:r>
      <w:r w:rsidRPr="00831128">
        <w:rPr>
          <w:i/>
          <w:iCs/>
          <w:sz w:val="28"/>
          <w:szCs w:val="28"/>
          <w:vertAlign w:val="subscript"/>
        </w:rPr>
        <w:t>Д</w:t>
      </w:r>
      <w:r w:rsidRPr="00831128">
        <w:rPr>
          <w:i/>
          <w:iCs/>
          <w:sz w:val="28"/>
          <w:szCs w:val="28"/>
          <w:lang w:eastAsia="en-US" w:bidi="en-US"/>
        </w:rPr>
        <w:t> – </w:t>
      </w:r>
      <w:r w:rsidR="00A137A6" w:rsidRPr="00831128">
        <w:rPr>
          <w:i/>
          <w:iCs/>
          <w:sz w:val="28"/>
          <w:szCs w:val="28"/>
        </w:rPr>
        <w:t xml:space="preserve">количество </w:t>
      </w:r>
      <w:r w:rsidRPr="00831128">
        <w:rPr>
          <w:i/>
          <w:iCs/>
          <w:sz w:val="28"/>
          <w:szCs w:val="28"/>
        </w:rPr>
        <w:t>акций д</w:t>
      </w:r>
      <w:r w:rsidR="00A137A6" w:rsidRPr="00831128">
        <w:rPr>
          <w:i/>
          <w:iCs/>
          <w:sz w:val="28"/>
          <w:szCs w:val="28"/>
        </w:rPr>
        <w:t>ополнительного выпуска акционерного общества, штук;</w:t>
      </w:r>
    </w:p>
    <w:p w14:paraId="195EA29A" w14:textId="77777777" w:rsidR="0085208B" w:rsidRPr="00831128" w:rsidRDefault="00A137A6">
      <w:pPr>
        <w:pStyle w:val="1"/>
        <w:shd w:val="clear" w:color="auto" w:fill="auto"/>
        <w:spacing w:line="194" w:lineRule="auto"/>
        <w:ind w:firstLine="600"/>
        <w:jc w:val="both"/>
        <w:rPr>
          <w:sz w:val="28"/>
          <w:szCs w:val="28"/>
        </w:rPr>
      </w:pPr>
      <w:r w:rsidRPr="00831128">
        <w:rPr>
          <w:i/>
          <w:iCs/>
          <w:sz w:val="28"/>
          <w:szCs w:val="28"/>
        </w:rPr>
        <w:t>Р</w:t>
      </w:r>
      <w:r w:rsidR="00E95703" w:rsidRPr="00831128">
        <w:rPr>
          <w:i/>
          <w:iCs/>
          <w:sz w:val="28"/>
          <w:szCs w:val="28"/>
          <w:vertAlign w:val="subscript"/>
        </w:rPr>
        <w:t>ЮЛ</w:t>
      </w:r>
      <w:r w:rsidR="00E95703" w:rsidRPr="00831128">
        <w:rPr>
          <w:i/>
          <w:iCs/>
          <w:sz w:val="28"/>
          <w:szCs w:val="28"/>
        </w:rPr>
        <w:t> – рыночная стоимость пред</w:t>
      </w:r>
      <w:r w:rsidRPr="00831128">
        <w:rPr>
          <w:i/>
          <w:iCs/>
          <w:sz w:val="28"/>
          <w:szCs w:val="28"/>
        </w:rPr>
        <w:t>приятия к</w:t>
      </w:r>
      <w:r w:rsidR="00E95703" w:rsidRPr="00831128">
        <w:rPr>
          <w:i/>
          <w:iCs/>
          <w:sz w:val="28"/>
          <w:szCs w:val="28"/>
        </w:rPr>
        <w:t>ак имущественного комплекса юрид</w:t>
      </w:r>
      <w:r w:rsidRPr="00831128">
        <w:rPr>
          <w:i/>
          <w:iCs/>
          <w:sz w:val="28"/>
          <w:szCs w:val="28"/>
        </w:rPr>
        <w:t>ического лица, рублей;</w:t>
      </w:r>
    </w:p>
    <w:p w14:paraId="5E90A1F2" w14:textId="77777777" w:rsidR="0085208B" w:rsidRPr="00831128" w:rsidRDefault="00A137A6">
      <w:pPr>
        <w:pStyle w:val="1"/>
        <w:shd w:val="clear" w:color="auto" w:fill="auto"/>
        <w:spacing w:line="194" w:lineRule="auto"/>
        <w:ind w:firstLine="600"/>
        <w:jc w:val="both"/>
        <w:rPr>
          <w:sz w:val="28"/>
          <w:szCs w:val="28"/>
        </w:rPr>
      </w:pPr>
      <w:r w:rsidRPr="00831128">
        <w:rPr>
          <w:i/>
          <w:iCs/>
          <w:sz w:val="28"/>
          <w:szCs w:val="28"/>
        </w:rPr>
        <w:t>Р</w:t>
      </w:r>
      <w:r w:rsidRPr="00831128">
        <w:rPr>
          <w:i/>
          <w:iCs/>
          <w:sz w:val="28"/>
          <w:szCs w:val="28"/>
          <w:vertAlign w:val="subscript"/>
        </w:rPr>
        <w:t>АО</w:t>
      </w:r>
      <w:r w:rsidR="00E95703" w:rsidRPr="00831128">
        <w:rPr>
          <w:i/>
          <w:iCs/>
          <w:sz w:val="28"/>
          <w:szCs w:val="28"/>
          <w:lang w:eastAsia="en-US" w:bidi="en-US"/>
        </w:rPr>
        <w:t> </w:t>
      </w:r>
      <w:r w:rsidR="00E95703" w:rsidRPr="00831128">
        <w:rPr>
          <w:i/>
          <w:iCs/>
          <w:sz w:val="28"/>
          <w:szCs w:val="28"/>
        </w:rPr>
        <w:t>–</w:t>
      </w:r>
      <w:r w:rsidR="00E95703" w:rsidRPr="00831128">
        <w:rPr>
          <w:i/>
          <w:iCs/>
          <w:sz w:val="28"/>
          <w:szCs w:val="28"/>
          <w:lang w:eastAsia="en-US" w:bidi="en-US"/>
        </w:rPr>
        <w:t> </w:t>
      </w:r>
      <w:r w:rsidR="00E95703" w:rsidRPr="00831128">
        <w:rPr>
          <w:i/>
          <w:iCs/>
          <w:sz w:val="28"/>
          <w:szCs w:val="28"/>
        </w:rPr>
        <w:t>рыночная стоимость пред</w:t>
      </w:r>
      <w:r w:rsidRPr="00831128">
        <w:rPr>
          <w:i/>
          <w:iCs/>
          <w:sz w:val="28"/>
          <w:szCs w:val="28"/>
        </w:rPr>
        <w:t>приятия как имущественного комплекса акционерного общества, рублей;</w:t>
      </w:r>
    </w:p>
    <w:p w14:paraId="6DA19D00" w14:textId="77777777" w:rsidR="0085208B" w:rsidRPr="00831128" w:rsidRDefault="00A137A6">
      <w:pPr>
        <w:pStyle w:val="1"/>
        <w:shd w:val="clear" w:color="auto" w:fill="auto"/>
        <w:spacing w:after="260" w:line="194" w:lineRule="auto"/>
        <w:ind w:firstLine="600"/>
        <w:jc w:val="both"/>
        <w:rPr>
          <w:sz w:val="28"/>
          <w:szCs w:val="28"/>
        </w:rPr>
      </w:pPr>
      <w:r w:rsidRPr="00831128">
        <w:rPr>
          <w:i/>
          <w:iCs/>
          <w:sz w:val="28"/>
          <w:szCs w:val="28"/>
        </w:rPr>
        <w:t>К</w:t>
      </w:r>
      <w:r w:rsidR="00E95703" w:rsidRPr="001C7630">
        <w:rPr>
          <w:i/>
          <w:iCs/>
          <w:sz w:val="28"/>
          <w:szCs w:val="28"/>
          <w:vertAlign w:val="subscript"/>
        </w:rPr>
        <w:t>АО</w:t>
      </w:r>
      <w:r w:rsidR="00E95703" w:rsidRPr="00831128">
        <w:rPr>
          <w:sz w:val="28"/>
          <w:szCs w:val="28"/>
        </w:rPr>
        <w:t> – </w:t>
      </w:r>
      <w:r w:rsidRPr="00831128">
        <w:rPr>
          <w:i/>
          <w:iCs/>
          <w:sz w:val="28"/>
          <w:szCs w:val="28"/>
        </w:rPr>
        <w:t>количество а</w:t>
      </w:r>
      <w:r w:rsidR="00E95703" w:rsidRPr="00831128">
        <w:rPr>
          <w:i/>
          <w:iCs/>
          <w:sz w:val="28"/>
          <w:szCs w:val="28"/>
        </w:rPr>
        <w:t>кций, составляющих уставный фонд</w:t>
      </w:r>
      <w:r w:rsidRPr="00831128">
        <w:rPr>
          <w:i/>
          <w:iCs/>
          <w:sz w:val="28"/>
          <w:szCs w:val="28"/>
        </w:rPr>
        <w:t xml:space="preserve"> акционерного общества, штук.</w:t>
      </w:r>
    </w:p>
    <w:p w14:paraId="6C10EBE7" w14:textId="04DCAB40" w:rsidR="0085208B" w:rsidRPr="001C7630" w:rsidRDefault="00A137A6">
      <w:pPr>
        <w:pStyle w:val="1"/>
        <w:shd w:val="clear" w:color="auto" w:fill="auto"/>
        <w:ind w:firstLine="620"/>
        <w:jc w:val="both"/>
        <w:rPr>
          <w:sz w:val="28"/>
          <w:szCs w:val="28"/>
        </w:rPr>
      </w:pPr>
      <w:r w:rsidRPr="001C7630">
        <w:rPr>
          <w:sz w:val="28"/>
          <w:szCs w:val="28"/>
        </w:rPr>
        <w:t>Количество акций дополнительного выпуска акционерного общества (К</w:t>
      </w:r>
      <w:r w:rsidR="00D5632D" w:rsidRPr="00831128">
        <w:rPr>
          <w:i/>
          <w:iCs/>
          <w:sz w:val="28"/>
          <w:szCs w:val="28"/>
          <w:vertAlign w:val="subscript"/>
        </w:rPr>
        <w:t>Д</w:t>
      </w:r>
      <w:r w:rsidRPr="001C7630">
        <w:rPr>
          <w:sz w:val="28"/>
          <w:szCs w:val="28"/>
        </w:rPr>
        <w:t>) округляется до целого числа.</w:t>
      </w:r>
    </w:p>
    <w:p w14:paraId="6036F421" w14:textId="77777777" w:rsidR="0085208B" w:rsidRPr="001C7630" w:rsidRDefault="00A137A6">
      <w:pPr>
        <w:pStyle w:val="1"/>
        <w:shd w:val="clear" w:color="auto" w:fill="auto"/>
        <w:spacing w:after="340"/>
        <w:ind w:firstLine="620"/>
        <w:jc w:val="both"/>
        <w:rPr>
          <w:sz w:val="28"/>
          <w:szCs w:val="28"/>
        </w:rPr>
      </w:pPr>
      <w:r w:rsidRPr="001C7630">
        <w:rPr>
          <w:sz w:val="28"/>
          <w:szCs w:val="28"/>
        </w:rPr>
        <w:t>Уставный фонд акционерного общества с учетом увеличения путем эмиссии акций дополнительного выпуска определяется по формуле:</w:t>
      </w:r>
    </w:p>
    <w:p w14:paraId="37406F87" w14:textId="1475CBD2" w:rsidR="0085208B" w:rsidRDefault="00D5632D">
      <w:pPr>
        <w:pStyle w:val="30"/>
        <w:shd w:val="clear" w:color="auto" w:fill="auto"/>
        <w:spacing w:after="340"/>
      </w:pPr>
      <w:proofErr w:type="spellStart"/>
      <w:r>
        <w:rPr>
          <w:sz w:val="24"/>
          <w:szCs w:val="24"/>
        </w:rPr>
        <w:t>УФ</w:t>
      </w:r>
      <w:r>
        <w:t>увеличенный</w:t>
      </w:r>
      <w:proofErr w:type="spellEnd"/>
      <w:r w:rsidR="00A137A6">
        <w:t xml:space="preserve"> </w:t>
      </w:r>
      <w:r w:rsidR="00A137A6">
        <w:rPr>
          <w:sz w:val="24"/>
          <w:szCs w:val="24"/>
        </w:rPr>
        <w:t>= (К</w:t>
      </w:r>
      <w:r w:rsidR="00A137A6" w:rsidRPr="007D73AB">
        <w:rPr>
          <w:sz w:val="24"/>
          <w:szCs w:val="24"/>
          <w:vertAlign w:val="subscript"/>
        </w:rPr>
        <w:t>АО</w:t>
      </w:r>
      <w:r w:rsidR="00A137A6">
        <w:t xml:space="preserve"> </w:t>
      </w:r>
      <w:r w:rsidR="00A137A6">
        <w:rPr>
          <w:sz w:val="24"/>
          <w:szCs w:val="24"/>
        </w:rPr>
        <w:t>+ К</w:t>
      </w:r>
      <w:r w:rsidR="00A137A6" w:rsidRPr="007D73AB">
        <w:rPr>
          <w:sz w:val="24"/>
          <w:szCs w:val="24"/>
          <w:vertAlign w:val="subscript"/>
        </w:rPr>
        <w:t>д</w:t>
      </w:r>
      <w:r w:rsidR="00A137A6">
        <w:rPr>
          <w:sz w:val="24"/>
          <w:szCs w:val="24"/>
        </w:rPr>
        <w:t xml:space="preserve">) </w:t>
      </w:r>
      <w:r w:rsidR="00A137A6">
        <w:rPr>
          <w:sz w:val="24"/>
          <w:szCs w:val="24"/>
          <w:lang w:val="en-US" w:eastAsia="en-US" w:bidi="en-US"/>
        </w:rPr>
        <w:t>x</w:t>
      </w:r>
      <w:r w:rsidR="00A137A6" w:rsidRPr="00183BAC">
        <w:rPr>
          <w:sz w:val="24"/>
          <w:szCs w:val="24"/>
          <w:lang w:eastAsia="en-US" w:bidi="en-US"/>
        </w:rPr>
        <w:t xml:space="preserve"> </w:t>
      </w:r>
      <w:r w:rsidR="00A137A6">
        <w:rPr>
          <w:sz w:val="24"/>
          <w:szCs w:val="24"/>
        </w:rPr>
        <w:t>Н</w:t>
      </w:r>
      <w:r w:rsidR="00A137A6" w:rsidRPr="007D73AB">
        <w:rPr>
          <w:sz w:val="24"/>
          <w:szCs w:val="24"/>
          <w:vertAlign w:val="subscript"/>
        </w:rPr>
        <w:t>ОМ</w:t>
      </w:r>
      <w:r w:rsidR="00A137A6">
        <w:t>.</w:t>
      </w:r>
    </w:p>
    <w:p w14:paraId="3E036A35" w14:textId="77777777" w:rsidR="0085208B" w:rsidRPr="001C7630" w:rsidRDefault="00A137A6" w:rsidP="00E424C5">
      <w:pPr>
        <w:pStyle w:val="1"/>
        <w:shd w:val="clear" w:color="auto" w:fill="auto"/>
        <w:ind w:firstLine="618"/>
        <w:jc w:val="both"/>
        <w:rPr>
          <w:sz w:val="28"/>
          <w:szCs w:val="28"/>
        </w:rPr>
      </w:pPr>
      <w:r w:rsidRPr="001C7630">
        <w:rPr>
          <w:sz w:val="28"/>
          <w:szCs w:val="28"/>
        </w:rPr>
        <w:t>Акции дополнительного выпуска (К</w:t>
      </w:r>
      <w:r w:rsidRPr="001C7630">
        <w:rPr>
          <w:sz w:val="28"/>
          <w:szCs w:val="28"/>
          <w:vertAlign w:val="subscript"/>
        </w:rPr>
        <w:t>д</w:t>
      </w:r>
      <w:r w:rsidRPr="001C7630">
        <w:rPr>
          <w:sz w:val="28"/>
          <w:szCs w:val="28"/>
        </w:rPr>
        <w:t>) акционерного общества распределяются между участниками юридического лица пропорционально количеству принадлежавших им акций в уставном фонде юридического лица в порядке, определенном пунктом 13 Методических рекомендаций.</w:t>
      </w:r>
    </w:p>
    <w:p w14:paraId="240E36C4" w14:textId="46CB2B89" w:rsidR="0085208B" w:rsidRPr="001C7630" w:rsidRDefault="00A137A6">
      <w:pPr>
        <w:pStyle w:val="1"/>
        <w:numPr>
          <w:ilvl w:val="0"/>
          <w:numId w:val="1"/>
        </w:numPr>
        <w:shd w:val="clear" w:color="auto" w:fill="auto"/>
        <w:tabs>
          <w:tab w:val="left" w:pos="1081"/>
        </w:tabs>
        <w:ind w:firstLine="620"/>
        <w:jc w:val="both"/>
        <w:rPr>
          <w:sz w:val="28"/>
          <w:szCs w:val="28"/>
        </w:rPr>
      </w:pPr>
      <w:r w:rsidRPr="001C7630">
        <w:rPr>
          <w:b/>
          <w:bCs/>
          <w:i/>
          <w:iCs/>
          <w:sz w:val="28"/>
          <w:szCs w:val="28"/>
        </w:rPr>
        <w:t>Расчет увеличения уставного фонда акционерного общества в случае реорганизации акционерного общества путем присоединения к нему государственного унитарного предприятия</w:t>
      </w:r>
      <w:r w:rsidR="00E424C5" w:rsidRPr="001C7630">
        <w:rPr>
          <w:b/>
          <w:bCs/>
          <w:i/>
          <w:iCs/>
          <w:sz w:val="28"/>
          <w:szCs w:val="28"/>
        </w:rPr>
        <w:t>.</w:t>
      </w:r>
    </w:p>
    <w:p w14:paraId="5057C9EE" w14:textId="45BEA03E" w:rsidR="0085208B" w:rsidRPr="001C7630" w:rsidRDefault="00A137A6">
      <w:pPr>
        <w:pStyle w:val="1"/>
        <w:shd w:val="clear" w:color="auto" w:fill="auto"/>
        <w:ind w:firstLine="620"/>
        <w:jc w:val="both"/>
        <w:rPr>
          <w:sz w:val="28"/>
          <w:szCs w:val="28"/>
        </w:rPr>
      </w:pPr>
      <w:r w:rsidRPr="001C7630">
        <w:rPr>
          <w:sz w:val="28"/>
          <w:szCs w:val="28"/>
        </w:rPr>
        <w:t xml:space="preserve">Перед увеличением размера уставного фонда акционерного общества путем эмиссии акций дополнительного выпуска, связанного с реорганизацией акционерного общества путем присоединения к нему государственного унитарного предприятия, предварительно осуществляется увеличение уставного фонда акционерного общества (путем увеличения номинальной стоимости акций) за счет собственного капитала акционерного общества </w:t>
      </w:r>
      <w:r w:rsidR="00EA7C3B" w:rsidRPr="001C7630">
        <w:rPr>
          <w:sz w:val="28"/>
          <w:szCs w:val="28"/>
        </w:rPr>
        <w:t xml:space="preserve">(фонда переоценки в полном объеме) </w:t>
      </w:r>
      <w:r w:rsidRPr="001C7630">
        <w:rPr>
          <w:sz w:val="28"/>
          <w:szCs w:val="28"/>
        </w:rPr>
        <w:t>(расчет производится согласно пункту 11 Методических рекомендаций).</w:t>
      </w:r>
    </w:p>
    <w:p w14:paraId="3D1655BF" w14:textId="49503DFF" w:rsidR="00FA038D" w:rsidRPr="001C7630" w:rsidRDefault="00FA038D">
      <w:pPr>
        <w:pStyle w:val="1"/>
        <w:shd w:val="clear" w:color="auto" w:fill="auto"/>
        <w:ind w:firstLine="620"/>
        <w:jc w:val="both"/>
        <w:rPr>
          <w:sz w:val="28"/>
          <w:szCs w:val="28"/>
        </w:rPr>
      </w:pPr>
      <w:r w:rsidRPr="001C7630">
        <w:rPr>
          <w:sz w:val="28"/>
          <w:szCs w:val="28"/>
        </w:rPr>
        <w:t>Требование части первой настоящего пункта не распространяется на акционерн</w:t>
      </w:r>
      <w:r w:rsidR="0049365F" w:rsidRPr="001C7630">
        <w:rPr>
          <w:sz w:val="28"/>
          <w:szCs w:val="28"/>
        </w:rPr>
        <w:t>ое общество</w:t>
      </w:r>
      <w:r w:rsidRPr="001C7630">
        <w:rPr>
          <w:sz w:val="28"/>
          <w:szCs w:val="28"/>
        </w:rPr>
        <w:t xml:space="preserve">, </w:t>
      </w:r>
      <w:r w:rsidR="0049365F" w:rsidRPr="001C7630">
        <w:rPr>
          <w:sz w:val="28"/>
          <w:szCs w:val="28"/>
        </w:rPr>
        <w:t xml:space="preserve">в уставном фонде которого сто процентов акций принадлежат Брестской области и (или) ее административно-территориальной </w:t>
      </w:r>
      <w:r w:rsidR="0049365F" w:rsidRPr="001C7630">
        <w:rPr>
          <w:sz w:val="28"/>
          <w:szCs w:val="28"/>
        </w:rPr>
        <w:lastRenderedPageBreak/>
        <w:t>единице.</w:t>
      </w:r>
    </w:p>
    <w:p w14:paraId="52EA894D" w14:textId="77777777" w:rsidR="0085208B" w:rsidRPr="001C7630" w:rsidRDefault="00A137A6">
      <w:pPr>
        <w:pStyle w:val="1"/>
        <w:shd w:val="clear" w:color="auto" w:fill="auto"/>
        <w:ind w:firstLine="620"/>
        <w:jc w:val="both"/>
        <w:rPr>
          <w:sz w:val="28"/>
          <w:szCs w:val="28"/>
        </w:rPr>
      </w:pPr>
      <w:r w:rsidRPr="001C7630">
        <w:rPr>
          <w:sz w:val="28"/>
          <w:szCs w:val="28"/>
        </w:rPr>
        <w:t xml:space="preserve">Количество акций дополнительного выпуска акционерного общества определяется по формуле: </w:t>
      </w:r>
    </w:p>
    <w:tbl>
      <w:tblPr>
        <w:tblW w:w="5000" w:type="pct"/>
        <w:tblCellMar>
          <w:left w:w="0" w:type="dxa"/>
          <w:right w:w="0" w:type="dxa"/>
        </w:tblCellMar>
        <w:tblLook w:val="04A0" w:firstRow="1" w:lastRow="0" w:firstColumn="1" w:lastColumn="0" w:noHBand="0" w:noVBand="1"/>
      </w:tblPr>
      <w:tblGrid>
        <w:gridCol w:w="4511"/>
        <w:gridCol w:w="563"/>
        <w:gridCol w:w="4695"/>
      </w:tblGrid>
      <w:tr w:rsidR="00C25699" w14:paraId="372C6190" w14:textId="77777777" w:rsidTr="000F6053">
        <w:tc>
          <w:tcPr>
            <w:tcW w:w="2309" w:type="pct"/>
            <w:vMerge w:val="restart"/>
            <w:tcMar>
              <w:top w:w="0" w:type="dxa"/>
              <w:left w:w="6" w:type="dxa"/>
              <w:bottom w:w="0" w:type="dxa"/>
              <w:right w:w="6" w:type="dxa"/>
            </w:tcMar>
            <w:vAlign w:val="center"/>
            <w:hideMark/>
          </w:tcPr>
          <w:p w14:paraId="0AA220A6" w14:textId="77777777" w:rsidR="00C25699" w:rsidRDefault="00C25699" w:rsidP="000F6053">
            <w:pPr>
              <w:pStyle w:val="newncpi0"/>
              <w:jc w:val="right"/>
            </w:pPr>
            <w:r>
              <w:t>К</w:t>
            </w:r>
            <w:r>
              <w:rPr>
                <w:vertAlign w:val="subscript"/>
              </w:rPr>
              <w:t>Д</w:t>
            </w:r>
            <w:r>
              <w:t> = </w:t>
            </w:r>
          </w:p>
        </w:tc>
        <w:tc>
          <w:tcPr>
            <w:tcW w:w="288" w:type="pct"/>
            <w:tcBorders>
              <w:bottom w:val="single" w:sz="4" w:space="0" w:color="auto"/>
            </w:tcBorders>
            <w:tcMar>
              <w:top w:w="0" w:type="dxa"/>
              <w:left w:w="6" w:type="dxa"/>
              <w:bottom w:w="0" w:type="dxa"/>
              <w:right w:w="6" w:type="dxa"/>
            </w:tcMar>
            <w:hideMark/>
          </w:tcPr>
          <w:p w14:paraId="08CB3356" w14:textId="77777777" w:rsidR="00C25699" w:rsidRDefault="00C25699" w:rsidP="000F6053">
            <w:pPr>
              <w:pStyle w:val="newncpi0"/>
              <w:jc w:val="center"/>
            </w:pPr>
            <w:r>
              <w:t>С</w:t>
            </w:r>
            <w:r>
              <w:rPr>
                <w:vertAlign w:val="subscript"/>
              </w:rPr>
              <w:t>ГУП</w:t>
            </w:r>
          </w:p>
        </w:tc>
        <w:tc>
          <w:tcPr>
            <w:tcW w:w="2403" w:type="pct"/>
            <w:vMerge w:val="restart"/>
            <w:tcMar>
              <w:top w:w="0" w:type="dxa"/>
              <w:left w:w="6" w:type="dxa"/>
              <w:bottom w:w="0" w:type="dxa"/>
              <w:right w:w="6" w:type="dxa"/>
            </w:tcMar>
            <w:vAlign w:val="center"/>
            <w:hideMark/>
          </w:tcPr>
          <w:p w14:paraId="767D121A" w14:textId="77777777" w:rsidR="00C25699" w:rsidRDefault="00C25699" w:rsidP="000F6053">
            <w:pPr>
              <w:pStyle w:val="newncpi0"/>
              <w:jc w:val="left"/>
            </w:pPr>
            <w:r>
              <w:t>,</w:t>
            </w:r>
          </w:p>
        </w:tc>
      </w:tr>
      <w:tr w:rsidR="00C25699" w14:paraId="0975660E" w14:textId="77777777" w:rsidTr="000F6053">
        <w:tc>
          <w:tcPr>
            <w:tcW w:w="0" w:type="auto"/>
            <w:vMerge/>
            <w:vAlign w:val="center"/>
            <w:hideMark/>
          </w:tcPr>
          <w:p w14:paraId="3CA79D5E" w14:textId="77777777" w:rsidR="00C25699" w:rsidRDefault="00C25699" w:rsidP="000F6053">
            <w:pPr>
              <w:rPr>
                <w:rFonts w:eastAsiaTheme="minorEastAsia"/>
              </w:rPr>
            </w:pPr>
          </w:p>
        </w:tc>
        <w:tc>
          <w:tcPr>
            <w:tcW w:w="288" w:type="pct"/>
            <w:tcBorders>
              <w:top w:val="single" w:sz="4" w:space="0" w:color="auto"/>
            </w:tcBorders>
            <w:tcMar>
              <w:top w:w="0" w:type="dxa"/>
              <w:left w:w="6" w:type="dxa"/>
              <w:bottom w:w="0" w:type="dxa"/>
              <w:right w:w="6" w:type="dxa"/>
            </w:tcMar>
            <w:hideMark/>
          </w:tcPr>
          <w:p w14:paraId="054CE0A4" w14:textId="77777777" w:rsidR="00C25699" w:rsidRDefault="00C25699" w:rsidP="000F6053">
            <w:pPr>
              <w:pStyle w:val="newncpi0"/>
              <w:jc w:val="center"/>
            </w:pPr>
            <w:r>
              <w:t>Н</w:t>
            </w:r>
            <w:r>
              <w:rPr>
                <w:vertAlign w:val="subscript"/>
              </w:rPr>
              <w:t>ОМ</w:t>
            </w:r>
          </w:p>
        </w:tc>
        <w:tc>
          <w:tcPr>
            <w:tcW w:w="0" w:type="auto"/>
            <w:vMerge/>
            <w:vAlign w:val="center"/>
            <w:hideMark/>
          </w:tcPr>
          <w:p w14:paraId="71529D9C" w14:textId="77777777" w:rsidR="00C25699" w:rsidRDefault="00C25699" w:rsidP="000F6053">
            <w:pPr>
              <w:rPr>
                <w:rFonts w:eastAsiaTheme="minorEastAsia"/>
              </w:rPr>
            </w:pPr>
          </w:p>
        </w:tc>
      </w:tr>
    </w:tbl>
    <w:p w14:paraId="77D8EEA4" w14:textId="77777777" w:rsidR="0085208B" w:rsidRDefault="0085208B">
      <w:pPr>
        <w:spacing w:line="1" w:lineRule="exact"/>
      </w:pPr>
    </w:p>
    <w:p w14:paraId="5847F553" w14:textId="77777777" w:rsidR="00F12691" w:rsidRPr="001C7630" w:rsidRDefault="00F12691">
      <w:pPr>
        <w:pStyle w:val="1"/>
        <w:shd w:val="clear" w:color="auto" w:fill="auto"/>
        <w:spacing w:line="194" w:lineRule="auto"/>
        <w:ind w:firstLine="620"/>
        <w:jc w:val="both"/>
        <w:rPr>
          <w:i/>
          <w:iCs/>
          <w:sz w:val="28"/>
          <w:szCs w:val="28"/>
        </w:rPr>
      </w:pPr>
      <w:r w:rsidRPr="001C7630">
        <w:rPr>
          <w:i/>
          <w:iCs/>
          <w:sz w:val="28"/>
          <w:szCs w:val="28"/>
        </w:rPr>
        <w:t>где К</w:t>
      </w:r>
      <w:r w:rsidR="00791115" w:rsidRPr="001C7630">
        <w:rPr>
          <w:i/>
          <w:iCs/>
          <w:sz w:val="28"/>
          <w:szCs w:val="28"/>
          <w:vertAlign w:val="subscript"/>
        </w:rPr>
        <w:t>Д</w:t>
      </w:r>
      <w:r w:rsidR="00791115" w:rsidRPr="001C7630">
        <w:rPr>
          <w:i/>
          <w:iCs/>
          <w:sz w:val="28"/>
          <w:szCs w:val="28"/>
        </w:rPr>
        <w:t> – количество акций д</w:t>
      </w:r>
      <w:r w:rsidRPr="001C7630">
        <w:rPr>
          <w:i/>
          <w:iCs/>
          <w:sz w:val="28"/>
          <w:szCs w:val="28"/>
        </w:rPr>
        <w:t>ополнительного выпуска акционерного общества, штук;</w:t>
      </w:r>
    </w:p>
    <w:p w14:paraId="5B9B52C8" w14:textId="77777777" w:rsidR="0085208B" w:rsidRPr="001C7630" w:rsidRDefault="00A137A6">
      <w:pPr>
        <w:pStyle w:val="1"/>
        <w:shd w:val="clear" w:color="auto" w:fill="auto"/>
        <w:spacing w:line="194" w:lineRule="auto"/>
        <w:ind w:firstLine="620"/>
        <w:jc w:val="both"/>
        <w:rPr>
          <w:sz w:val="28"/>
          <w:szCs w:val="28"/>
        </w:rPr>
      </w:pPr>
      <w:r w:rsidRPr="001C7630">
        <w:rPr>
          <w:i/>
          <w:iCs/>
          <w:sz w:val="28"/>
          <w:szCs w:val="28"/>
        </w:rPr>
        <w:t>С</w:t>
      </w:r>
      <w:r w:rsidR="00791115" w:rsidRPr="001C7630">
        <w:rPr>
          <w:i/>
          <w:iCs/>
          <w:sz w:val="28"/>
          <w:szCs w:val="28"/>
          <w:vertAlign w:val="subscript"/>
        </w:rPr>
        <w:t>ГУП</w:t>
      </w:r>
      <w:r w:rsidR="00791115" w:rsidRPr="001C7630">
        <w:rPr>
          <w:i/>
          <w:iCs/>
          <w:sz w:val="28"/>
          <w:szCs w:val="28"/>
        </w:rPr>
        <w:t> – </w:t>
      </w:r>
      <w:r w:rsidR="00F12691" w:rsidRPr="001C7630">
        <w:rPr>
          <w:i/>
          <w:iCs/>
          <w:sz w:val="28"/>
          <w:szCs w:val="28"/>
        </w:rPr>
        <w:t>стоимость имущества государственного унитарного пред</w:t>
      </w:r>
      <w:r w:rsidRPr="001C7630">
        <w:rPr>
          <w:i/>
          <w:iCs/>
          <w:sz w:val="28"/>
          <w:szCs w:val="28"/>
        </w:rPr>
        <w:t>приятия, рублей;</w:t>
      </w:r>
    </w:p>
    <w:p w14:paraId="70C3B67E" w14:textId="77777777" w:rsidR="0085208B" w:rsidRPr="001C7630" w:rsidRDefault="00A137A6">
      <w:pPr>
        <w:pStyle w:val="1"/>
        <w:shd w:val="clear" w:color="auto" w:fill="auto"/>
        <w:spacing w:after="100" w:line="194" w:lineRule="auto"/>
        <w:ind w:firstLine="620"/>
        <w:jc w:val="both"/>
        <w:rPr>
          <w:sz w:val="28"/>
          <w:szCs w:val="28"/>
        </w:rPr>
      </w:pPr>
      <w:proofErr w:type="gramStart"/>
      <w:r w:rsidRPr="001C7630">
        <w:rPr>
          <w:i/>
          <w:iCs/>
          <w:sz w:val="28"/>
          <w:szCs w:val="28"/>
        </w:rPr>
        <w:t>Н</w:t>
      </w:r>
      <w:r w:rsidRPr="001C7630">
        <w:rPr>
          <w:i/>
          <w:iCs/>
          <w:sz w:val="28"/>
          <w:szCs w:val="28"/>
          <w:vertAlign w:val="subscript"/>
        </w:rPr>
        <w:t>ОМ</w:t>
      </w:r>
      <w:r w:rsidRPr="001C7630">
        <w:rPr>
          <w:i/>
          <w:iCs/>
          <w:sz w:val="28"/>
          <w:szCs w:val="28"/>
        </w:rPr>
        <w:t xml:space="preserve"> </w:t>
      </w:r>
      <w:r w:rsidR="00C25699" w:rsidRPr="001C7630">
        <w:rPr>
          <w:i/>
          <w:iCs/>
          <w:sz w:val="28"/>
          <w:szCs w:val="28"/>
        </w:rPr>
        <w:t> –</w:t>
      </w:r>
      <w:proofErr w:type="gramEnd"/>
      <w:r w:rsidR="00C25699" w:rsidRPr="001C7630">
        <w:rPr>
          <w:i/>
          <w:iCs/>
          <w:sz w:val="28"/>
          <w:szCs w:val="28"/>
        </w:rPr>
        <w:t> </w:t>
      </w:r>
      <w:r w:rsidRPr="001C7630">
        <w:rPr>
          <w:i/>
          <w:iCs/>
          <w:sz w:val="28"/>
          <w:szCs w:val="28"/>
        </w:rPr>
        <w:t xml:space="preserve"> номинальная стоимость акции акционерного общества, рублей.</w:t>
      </w:r>
    </w:p>
    <w:p w14:paraId="1F3CF8EF" w14:textId="6417EE38" w:rsidR="0085208B" w:rsidRPr="001C7630" w:rsidRDefault="00A137A6">
      <w:pPr>
        <w:pStyle w:val="1"/>
        <w:shd w:val="clear" w:color="auto" w:fill="auto"/>
        <w:ind w:firstLine="620"/>
        <w:jc w:val="both"/>
        <w:rPr>
          <w:sz w:val="28"/>
          <w:szCs w:val="28"/>
        </w:rPr>
      </w:pPr>
      <w:r w:rsidRPr="001C7630">
        <w:rPr>
          <w:sz w:val="28"/>
          <w:szCs w:val="28"/>
        </w:rPr>
        <w:t>Стоимость имущества присоединяемого государственного унитарного предприятия определяется в порядке, установленном Инструкцией о порядке определения оценочной стоимости предприятия как имущественного комплекса государственного унитарного предприятия при приватизации, размера уставного фонда открытого акционерного общества, создаваемого в процессе преобразования государственного унитарного предприятия, стоимости имущества присоединяемого государственного унитарного предприятия к открытому акционерному обществу, утвержденной постановлением Государств</w:t>
      </w:r>
      <w:r w:rsidR="00F12691" w:rsidRPr="001C7630">
        <w:rPr>
          <w:sz w:val="28"/>
          <w:szCs w:val="28"/>
        </w:rPr>
        <w:t xml:space="preserve">енного комитета по имуществу </w:t>
      </w:r>
      <w:r w:rsidR="00124201" w:rsidRPr="001C7630">
        <w:rPr>
          <w:sz w:val="28"/>
          <w:szCs w:val="28"/>
        </w:rPr>
        <w:t xml:space="preserve"> Республики Беларусь </w:t>
      </w:r>
      <w:r w:rsidR="00F12691" w:rsidRPr="001C7630">
        <w:rPr>
          <w:sz w:val="28"/>
          <w:szCs w:val="28"/>
        </w:rPr>
        <w:t>от 4 января 2011 г. № </w:t>
      </w:r>
      <w:r w:rsidRPr="001C7630">
        <w:rPr>
          <w:sz w:val="28"/>
          <w:szCs w:val="28"/>
        </w:rPr>
        <w:t>1.</w:t>
      </w:r>
    </w:p>
    <w:p w14:paraId="0126B7BA" w14:textId="77777777" w:rsidR="0085208B" w:rsidRPr="001C7630" w:rsidRDefault="00A137A6">
      <w:pPr>
        <w:pStyle w:val="1"/>
        <w:shd w:val="clear" w:color="auto" w:fill="auto"/>
        <w:ind w:firstLine="620"/>
        <w:jc w:val="both"/>
        <w:rPr>
          <w:sz w:val="28"/>
          <w:szCs w:val="28"/>
        </w:rPr>
      </w:pPr>
      <w:r w:rsidRPr="001C7630">
        <w:rPr>
          <w:sz w:val="28"/>
          <w:szCs w:val="28"/>
        </w:rPr>
        <w:t>Количество акций дополнительного выпуска акционерного общества (К</w:t>
      </w:r>
      <w:r w:rsidRPr="001C7630">
        <w:rPr>
          <w:sz w:val="28"/>
          <w:szCs w:val="28"/>
          <w:vertAlign w:val="subscript"/>
        </w:rPr>
        <w:t>Д</w:t>
      </w:r>
      <w:r w:rsidRPr="001C7630">
        <w:rPr>
          <w:sz w:val="28"/>
          <w:szCs w:val="28"/>
        </w:rPr>
        <w:t>) округляется до целого числа.</w:t>
      </w:r>
    </w:p>
    <w:p w14:paraId="45631850" w14:textId="77777777" w:rsidR="0085208B" w:rsidRPr="001C7630" w:rsidRDefault="00A137A6">
      <w:pPr>
        <w:pStyle w:val="1"/>
        <w:shd w:val="clear" w:color="auto" w:fill="auto"/>
        <w:spacing w:after="340"/>
        <w:ind w:firstLine="620"/>
        <w:jc w:val="both"/>
        <w:rPr>
          <w:sz w:val="28"/>
          <w:szCs w:val="28"/>
        </w:rPr>
      </w:pPr>
      <w:r w:rsidRPr="001C7630">
        <w:rPr>
          <w:sz w:val="28"/>
          <w:szCs w:val="28"/>
        </w:rPr>
        <w:t>Уставный фонд акционерного общества с учетом увеличения путем эмиссии акций дополнительного выпуска определяется по формуле:</w:t>
      </w:r>
    </w:p>
    <w:p w14:paraId="05A88252" w14:textId="77777777" w:rsidR="0085208B" w:rsidRDefault="00A137A6">
      <w:pPr>
        <w:pStyle w:val="30"/>
        <w:shd w:val="clear" w:color="auto" w:fill="auto"/>
        <w:spacing w:after="340"/>
      </w:pPr>
      <w:proofErr w:type="spellStart"/>
      <w:r>
        <w:rPr>
          <w:sz w:val="24"/>
          <w:szCs w:val="24"/>
        </w:rPr>
        <w:t>УФ</w:t>
      </w:r>
      <w:r>
        <w:t>увеличенный</w:t>
      </w:r>
      <w:proofErr w:type="spellEnd"/>
      <w:r>
        <w:t xml:space="preserve"> </w:t>
      </w:r>
      <w:r>
        <w:rPr>
          <w:sz w:val="24"/>
          <w:szCs w:val="24"/>
        </w:rPr>
        <w:t>= (К</w:t>
      </w:r>
      <w:r w:rsidRPr="00A91E19">
        <w:rPr>
          <w:sz w:val="24"/>
          <w:szCs w:val="24"/>
          <w:vertAlign w:val="subscript"/>
        </w:rPr>
        <w:t>АО</w:t>
      </w:r>
      <w:r>
        <w:t xml:space="preserve"> </w:t>
      </w:r>
      <w:r>
        <w:rPr>
          <w:sz w:val="24"/>
          <w:szCs w:val="24"/>
        </w:rPr>
        <w:t>+ К</w:t>
      </w:r>
      <w:r w:rsidRPr="00A91E19">
        <w:rPr>
          <w:sz w:val="24"/>
          <w:szCs w:val="24"/>
          <w:vertAlign w:val="subscript"/>
        </w:rPr>
        <w:t>Д</w:t>
      </w:r>
      <w:r>
        <w:rPr>
          <w:sz w:val="24"/>
          <w:szCs w:val="24"/>
        </w:rPr>
        <w:t xml:space="preserve">) </w:t>
      </w:r>
      <w:r>
        <w:rPr>
          <w:sz w:val="24"/>
          <w:szCs w:val="24"/>
          <w:lang w:val="en-US" w:eastAsia="en-US" w:bidi="en-US"/>
        </w:rPr>
        <w:t>x</w:t>
      </w:r>
      <w:r w:rsidRPr="00183BAC">
        <w:rPr>
          <w:sz w:val="24"/>
          <w:szCs w:val="24"/>
          <w:lang w:eastAsia="en-US" w:bidi="en-US"/>
        </w:rPr>
        <w:t xml:space="preserve"> </w:t>
      </w:r>
      <w:r>
        <w:rPr>
          <w:sz w:val="24"/>
          <w:szCs w:val="24"/>
        </w:rPr>
        <w:t>Н</w:t>
      </w:r>
      <w:r w:rsidRPr="00A91E19">
        <w:rPr>
          <w:sz w:val="24"/>
          <w:szCs w:val="24"/>
          <w:vertAlign w:val="subscript"/>
        </w:rPr>
        <w:t>ОМ</w:t>
      </w:r>
      <w:r>
        <w:t>.</w:t>
      </w:r>
    </w:p>
    <w:p w14:paraId="2C9C26C8" w14:textId="77777777" w:rsidR="0085208B" w:rsidRPr="001C7630" w:rsidRDefault="00A137A6" w:rsidP="00E424C5">
      <w:pPr>
        <w:pStyle w:val="1"/>
        <w:shd w:val="clear" w:color="auto" w:fill="auto"/>
        <w:ind w:firstLine="618"/>
        <w:jc w:val="both"/>
        <w:rPr>
          <w:sz w:val="28"/>
          <w:szCs w:val="28"/>
        </w:rPr>
      </w:pPr>
      <w:r w:rsidRPr="001C7630">
        <w:rPr>
          <w:sz w:val="28"/>
          <w:szCs w:val="28"/>
        </w:rPr>
        <w:t>Акции дополнительного выпуска (К</w:t>
      </w:r>
      <w:r w:rsidRPr="001C7630">
        <w:rPr>
          <w:sz w:val="28"/>
          <w:szCs w:val="28"/>
          <w:vertAlign w:val="subscript"/>
        </w:rPr>
        <w:t>Д</w:t>
      </w:r>
      <w:r w:rsidRPr="001C7630">
        <w:rPr>
          <w:sz w:val="28"/>
          <w:szCs w:val="28"/>
        </w:rPr>
        <w:t>) акционерного общества по решению общего собрания акционеров общества передаются в собственность государства.</w:t>
      </w:r>
    </w:p>
    <w:p w14:paraId="7D8899D3" w14:textId="7B520699" w:rsidR="0085208B" w:rsidRPr="001C7630" w:rsidRDefault="00A137A6">
      <w:pPr>
        <w:pStyle w:val="1"/>
        <w:numPr>
          <w:ilvl w:val="0"/>
          <w:numId w:val="1"/>
        </w:numPr>
        <w:shd w:val="clear" w:color="auto" w:fill="auto"/>
        <w:tabs>
          <w:tab w:val="left" w:pos="1099"/>
        </w:tabs>
        <w:ind w:firstLine="620"/>
        <w:jc w:val="both"/>
        <w:rPr>
          <w:sz w:val="28"/>
          <w:szCs w:val="28"/>
        </w:rPr>
      </w:pPr>
      <w:r w:rsidRPr="001C7630">
        <w:rPr>
          <w:b/>
          <w:bCs/>
          <w:i/>
          <w:iCs/>
          <w:sz w:val="28"/>
          <w:szCs w:val="28"/>
        </w:rPr>
        <w:t>Расчет увеличения уставного фонда акционерного общества в случае установления контролирующим (надзорным) органом факта нарушения законодательства при формировании уставного фонда (в результате занижения размера уставного фонда, допущенного при создании акционерного общества)</w:t>
      </w:r>
      <w:r w:rsidR="00E424C5" w:rsidRPr="001C7630">
        <w:rPr>
          <w:b/>
          <w:bCs/>
          <w:i/>
          <w:iCs/>
          <w:sz w:val="28"/>
          <w:szCs w:val="28"/>
        </w:rPr>
        <w:t>.</w:t>
      </w:r>
    </w:p>
    <w:p w14:paraId="7C822551" w14:textId="77777777" w:rsidR="0085208B" w:rsidRPr="001C7630" w:rsidRDefault="00A137A6">
      <w:pPr>
        <w:pStyle w:val="1"/>
        <w:shd w:val="clear" w:color="auto" w:fill="auto"/>
        <w:spacing w:after="340"/>
        <w:ind w:firstLine="620"/>
        <w:jc w:val="both"/>
        <w:rPr>
          <w:sz w:val="28"/>
          <w:szCs w:val="28"/>
        </w:rPr>
      </w:pPr>
      <w:r w:rsidRPr="001C7630">
        <w:rPr>
          <w:sz w:val="28"/>
          <w:szCs w:val="28"/>
        </w:rPr>
        <w:t>Количество акций дополнительного выпуска акционерного общества определяется по формуле:</w:t>
      </w:r>
    </w:p>
    <w:tbl>
      <w:tblPr>
        <w:tblW w:w="5000" w:type="pct"/>
        <w:tblCellMar>
          <w:left w:w="0" w:type="dxa"/>
          <w:right w:w="0" w:type="dxa"/>
        </w:tblCellMar>
        <w:tblLook w:val="04A0" w:firstRow="1" w:lastRow="0" w:firstColumn="1" w:lastColumn="0" w:noHBand="0" w:noVBand="1"/>
      </w:tblPr>
      <w:tblGrid>
        <w:gridCol w:w="3948"/>
        <w:gridCol w:w="563"/>
        <w:gridCol w:w="188"/>
        <w:gridCol w:w="1690"/>
        <w:gridCol w:w="3380"/>
      </w:tblGrid>
      <w:tr w:rsidR="00B32D0A" w14:paraId="1CC364D1" w14:textId="77777777" w:rsidTr="000F6053">
        <w:tc>
          <w:tcPr>
            <w:tcW w:w="2021" w:type="pct"/>
            <w:vMerge w:val="restart"/>
            <w:tcMar>
              <w:top w:w="0" w:type="dxa"/>
              <w:left w:w="6" w:type="dxa"/>
              <w:bottom w:w="0" w:type="dxa"/>
              <w:right w:w="6" w:type="dxa"/>
            </w:tcMar>
            <w:vAlign w:val="center"/>
            <w:hideMark/>
          </w:tcPr>
          <w:p w14:paraId="27DE8365" w14:textId="77777777" w:rsidR="00B32D0A" w:rsidRDefault="00B32D0A" w:rsidP="000F6053">
            <w:pPr>
              <w:pStyle w:val="newncpi0"/>
              <w:jc w:val="right"/>
            </w:pPr>
            <w:r>
              <w:t>К</w:t>
            </w:r>
            <w:r>
              <w:rPr>
                <w:vertAlign w:val="subscript"/>
              </w:rPr>
              <w:t>Д</w:t>
            </w:r>
            <w:r>
              <w:t> = </w:t>
            </w:r>
          </w:p>
        </w:tc>
        <w:tc>
          <w:tcPr>
            <w:tcW w:w="288" w:type="pct"/>
            <w:tcBorders>
              <w:bottom w:val="single" w:sz="4" w:space="0" w:color="auto"/>
            </w:tcBorders>
            <w:tcMar>
              <w:top w:w="0" w:type="dxa"/>
              <w:left w:w="6" w:type="dxa"/>
              <w:bottom w:w="0" w:type="dxa"/>
              <w:right w:w="6" w:type="dxa"/>
            </w:tcMar>
            <w:hideMark/>
          </w:tcPr>
          <w:p w14:paraId="1E6393FB" w14:textId="77777777" w:rsidR="00B32D0A" w:rsidRDefault="00B32D0A" w:rsidP="000F6053">
            <w:pPr>
              <w:pStyle w:val="newncpi0"/>
              <w:jc w:val="center"/>
            </w:pPr>
            <w:r>
              <w:t>З</w:t>
            </w:r>
          </w:p>
        </w:tc>
        <w:tc>
          <w:tcPr>
            <w:tcW w:w="96" w:type="pct"/>
            <w:vMerge w:val="restart"/>
            <w:tcMar>
              <w:top w:w="0" w:type="dxa"/>
              <w:left w:w="6" w:type="dxa"/>
              <w:bottom w:w="0" w:type="dxa"/>
              <w:right w:w="6" w:type="dxa"/>
            </w:tcMar>
            <w:vAlign w:val="center"/>
            <w:hideMark/>
          </w:tcPr>
          <w:p w14:paraId="6D30D94D" w14:textId="77777777" w:rsidR="00B32D0A" w:rsidRDefault="00B32D0A" w:rsidP="000F6053">
            <w:pPr>
              <w:pStyle w:val="newncpi0"/>
              <w:jc w:val="center"/>
            </w:pPr>
            <w:r>
              <w:t>x</w:t>
            </w:r>
          </w:p>
        </w:tc>
        <w:tc>
          <w:tcPr>
            <w:tcW w:w="865" w:type="pct"/>
            <w:tcBorders>
              <w:bottom w:val="single" w:sz="4" w:space="0" w:color="auto"/>
            </w:tcBorders>
            <w:tcMar>
              <w:top w:w="0" w:type="dxa"/>
              <w:left w:w="6" w:type="dxa"/>
              <w:bottom w:w="0" w:type="dxa"/>
              <w:right w:w="6" w:type="dxa"/>
            </w:tcMar>
            <w:hideMark/>
          </w:tcPr>
          <w:p w14:paraId="060D4601" w14:textId="77777777" w:rsidR="00B32D0A" w:rsidRDefault="00B32D0A" w:rsidP="000F6053">
            <w:pPr>
              <w:pStyle w:val="newncpi0"/>
              <w:jc w:val="center"/>
            </w:pPr>
            <w:r>
              <w:t>К</w:t>
            </w:r>
            <w:r>
              <w:rPr>
                <w:vertAlign w:val="subscript"/>
              </w:rPr>
              <w:t>АО</w:t>
            </w:r>
            <w:r>
              <w:t> – К</w:t>
            </w:r>
            <w:r>
              <w:rPr>
                <w:vertAlign w:val="subscript"/>
              </w:rPr>
              <w:t>И</w:t>
            </w:r>
            <w:r>
              <w:t> – К</w:t>
            </w:r>
            <w:r>
              <w:rPr>
                <w:vertAlign w:val="subscript"/>
              </w:rPr>
              <w:t>З</w:t>
            </w:r>
          </w:p>
        </w:tc>
        <w:tc>
          <w:tcPr>
            <w:tcW w:w="1730" w:type="pct"/>
            <w:vMerge w:val="restart"/>
            <w:tcMar>
              <w:top w:w="0" w:type="dxa"/>
              <w:left w:w="6" w:type="dxa"/>
              <w:bottom w:w="0" w:type="dxa"/>
              <w:right w:w="6" w:type="dxa"/>
            </w:tcMar>
            <w:vAlign w:val="center"/>
            <w:hideMark/>
          </w:tcPr>
          <w:p w14:paraId="46433E8C" w14:textId="77777777" w:rsidR="00B32D0A" w:rsidRDefault="00B32D0A" w:rsidP="000F6053">
            <w:pPr>
              <w:pStyle w:val="newncpi0"/>
              <w:jc w:val="left"/>
            </w:pPr>
            <w:r>
              <w:t>,</w:t>
            </w:r>
          </w:p>
        </w:tc>
      </w:tr>
      <w:tr w:rsidR="00B32D0A" w14:paraId="4DCF1278" w14:textId="77777777" w:rsidTr="000F6053">
        <w:tc>
          <w:tcPr>
            <w:tcW w:w="0" w:type="auto"/>
            <w:vMerge/>
            <w:vAlign w:val="center"/>
            <w:hideMark/>
          </w:tcPr>
          <w:p w14:paraId="0EFF653E" w14:textId="77777777" w:rsidR="00B32D0A" w:rsidRDefault="00B32D0A" w:rsidP="000F6053">
            <w:pPr>
              <w:rPr>
                <w:rFonts w:eastAsiaTheme="minorEastAsia"/>
              </w:rPr>
            </w:pPr>
          </w:p>
        </w:tc>
        <w:tc>
          <w:tcPr>
            <w:tcW w:w="288" w:type="pct"/>
            <w:tcBorders>
              <w:top w:val="single" w:sz="4" w:space="0" w:color="auto"/>
            </w:tcBorders>
            <w:tcMar>
              <w:top w:w="0" w:type="dxa"/>
              <w:left w:w="6" w:type="dxa"/>
              <w:bottom w:w="0" w:type="dxa"/>
              <w:right w:w="6" w:type="dxa"/>
            </w:tcMar>
            <w:hideMark/>
          </w:tcPr>
          <w:p w14:paraId="76DBC1A7" w14:textId="77777777" w:rsidR="00B32D0A" w:rsidRDefault="00B32D0A" w:rsidP="000F6053">
            <w:pPr>
              <w:pStyle w:val="newncpi0"/>
              <w:jc w:val="center"/>
            </w:pPr>
            <w:r>
              <w:t>Н</w:t>
            </w:r>
            <w:r>
              <w:rPr>
                <w:vertAlign w:val="subscript"/>
              </w:rPr>
              <w:t>ОМ</w:t>
            </w:r>
          </w:p>
        </w:tc>
        <w:tc>
          <w:tcPr>
            <w:tcW w:w="0" w:type="auto"/>
            <w:vMerge/>
            <w:vAlign w:val="center"/>
            <w:hideMark/>
          </w:tcPr>
          <w:p w14:paraId="67A12478" w14:textId="77777777" w:rsidR="00B32D0A" w:rsidRDefault="00B32D0A" w:rsidP="000F6053">
            <w:pPr>
              <w:rPr>
                <w:rFonts w:eastAsiaTheme="minorEastAsia"/>
              </w:rPr>
            </w:pPr>
          </w:p>
        </w:tc>
        <w:tc>
          <w:tcPr>
            <w:tcW w:w="865" w:type="pct"/>
            <w:tcBorders>
              <w:top w:val="single" w:sz="4" w:space="0" w:color="auto"/>
            </w:tcBorders>
            <w:tcMar>
              <w:top w:w="0" w:type="dxa"/>
              <w:left w:w="6" w:type="dxa"/>
              <w:bottom w:w="0" w:type="dxa"/>
              <w:right w:w="6" w:type="dxa"/>
            </w:tcMar>
            <w:hideMark/>
          </w:tcPr>
          <w:p w14:paraId="2C00F2BA" w14:textId="77777777" w:rsidR="00B32D0A" w:rsidRDefault="00B32D0A" w:rsidP="000F6053">
            <w:pPr>
              <w:pStyle w:val="newncpi0"/>
              <w:jc w:val="center"/>
            </w:pPr>
            <w:r>
              <w:t>К</w:t>
            </w:r>
            <w:r>
              <w:rPr>
                <w:vertAlign w:val="subscript"/>
              </w:rPr>
              <w:t>С</w:t>
            </w:r>
          </w:p>
        </w:tc>
        <w:tc>
          <w:tcPr>
            <w:tcW w:w="0" w:type="auto"/>
            <w:vMerge/>
            <w:vAlign w:val="center"/>
            <w:hideMark/>
          </w:tcPr>
          <w:p w14:paraId="3B6C88F6" w14:textId="77777777" w:rsidR="00B32D0A" w:rsidRDefault="00B32D0A" w:rsidP="000F6053">
            <w:pPr>
              <w:rPr>
                <w:rFonts w:eastAsiaTheme="minorEastAsia"/>
              </w:rPr>
            </w:pPr>
          </w:p>
        </w:tc>
      </w:tr>
    </w:tbl>
    <w:p w14:paraId="1C045BEA" w14:textId="77777777" w:rsidR="00FE04F5" w:rsidRDefault="00FE04F5">
      <w:pPr>
        <w:pStyle w:val="1"/>
        <w:shd w:val="clear" w:color="auto" w:fill="auto"/>
        <w:spacing w:line="194" w:lineRule="auto"/>
        <w:ind w:firstLine="0"/>
        <w:jc w:val="both"/>
        <w:rPr>
          <w:i/>
          <w:iCs/>
        </w:rPr>
      </w:pPr>
    </w:p>
    <w:p w14:paraId="6E46DD12" w14:textId="77777777" w:rsidR="0085208B" w:rsidRPr="001C7630" w:rsidRDefault="007215B6">
      <w:pPr>
        <w:pStyle w:val="1"/>
        <w:shd w:val="clear" w:color="auto" w:fill="auto"/>
        <w:spacing w:line="194" w:lineRule="auto"/>
        <w:ind w:firstLine="0"/>
        <w:jc w:val="both"/>
        <w:rPr>
          <w:sz w:val="28"/>
          <w:szCs w:val="28"/>
        </w:rPr>
      </w:pPr>
      <w:r w:rsidRPr="001C7630">
        <w:rPr>
          <w:i/>
          <w:iCs/>
          <w:sz w:val="28"/>
          <w:szCs w:val="28"/>
        </w:rPr>
        <w:t>гд</w:t>
      </w:r>
      <w:r w:rsidR="00A137A6" w:rsidRPr="001C7630">
        <w:rPr>
          <w:i/>
          <w:iCs/>
          <w:sz w:val="28"/>
          <w:szCs w:val="28"/>
        </w:rPr>
        <w:t>е К</w:t>
      </w:r>
      <w:r w:rsidR="00A137A6" w:rsidRPr="001C7630">
        <w:rPr>
          <w:i/>
          <w:iCs/>
          <w:sz w:val="28"/>
          <w:szCs w:val="28"/>
          <w:vertAlign w:val="subscript"/>
        </w:rPr>
        <w:t>Д</w:t>
      </w:r>
      <w:r w:rsidRPr="001C7630">
        <w:rPr>
          <w:sz w:val="28"/>
          <w:szCs w:val="28"/>
        </w:rPr>
        <w:t> – </w:t>
      </w:r>
      <w:r w:rsidRPr="001C7630">
        <w:rPr>
          <w:i/>
          <w:iCs/>
          <w:sz w:val="28"/>
          <w:szCs w:val="28"/>
        </w:rPr>
        <w:t>количество акций д</w:t>
      </w:r>
      <w:r w:rsidR="00A137A6" w:rsidRPr="001C7630">
        <w:rPr>
          <w:i/>
          <w:iCs/>
          <w:sz w:val="28"/>
          <w:szCs w:val="28"/>
        </w:rPr>
        <w:t>ополнительного выпуска акционерного общества, штук;</w:t>
      </w:r>
    </w:p>
    <w:p w14:paraId="2F9BFD2B" w14:textId="77777777" w:rsidR="0085208B" w:rsidRPr="001C7630" w:rsidRDefault="00A137A6">
      <w:pPr>
        <w:pStyle w:val="1"/>
        <w:shd w:val="clear" w:color="auto" w:fill="auto"/>
        <w:spacing w:line="194" w:lineRule="auto"/>
        <w:ind w:firstLine="620"/>
        <w:jc w:val="both"/>
        <w:rPr>
          <w:sz w:val="28"/>
          <w:szCs w:val="28"/>
        </w:rPr>
      </w:pPr>
      <w:r w:rsidRPr="001C7630">
        <w:rPr>
          <w:i/>
          <w:iCs/>
          <w:sz w:val="28"/>
          <w:szCs w:val="28"/>
        </w:rPr>
        <w:t>З</w:t>
      </w:r>
      <w:r w:rsidR="007215B6" w:rsidRPr="001C7630">
        <w:rPr>
          <w:i/>
          <w:iCs/>
          <w:sz w:val="28"/>
          <w:szCs w:val="28"/>
        </w:rPr>
        <w:t> – </w:t>
      </w:r>
      <w:r w:rsidRPr="001C7630">
        <w:rPr>
          <w:i/>
          <w:iCs/>
          <w:sz w:val="28"/>
          <w:szCs w:val="28"/>
        </w:rPr>
        <w:t xml:space="preserve">сумма </w:t>
      </w:r>
      <w:r w:rsidR="007215B6" w:rsidRPr="001C7630">
        <w:rPr>
          <w:i/>
          <w:iCs/>
          <w:sz w:val="28"/>
          <w:szCs w:val="28"/>
        </w:rPr>
        <w:t>занижения размера уставного фонда акционерного общества, созд</w:t>
      </w:r>
      <w:r w:rsidRPr="001C7630">
        <w:rPr>
          <w:i/>
          <w:iCs/>
          <w:sz w:val="28"/>
          <w:szCs w:val="28"/>
        </w:rPr>
        <w:t>анного</w:t>
      </w:r>
      <w:r w:rsidR="007215B6" w:rsidRPr="001C7630">
        <w:rPr>
          <w:i/>
          <w:iCs/>
          <w:sz w:val="28"/>
          <w:szCs w:val="28"/>
        </w:rPr>
        <w:t xml:space="preserve"> в процессе преобразования государственного предприятия (стоимость госуд</w:t>
      </w:r>
      <w:r w:rsidRPr="001C7630">
        <w:rPr>
          <w:i/>
          <w:iCs/>
          <w:sz w:val="28"/>
          <w:szCs w:val="28"/>
        </w:rPr>
        <w:t>арственного имущества, указанная в ак</w:t>
      </w:r>
      <w:r w:rsidR="007215B6" w:rsidRPr="001C7630">
        <w:rPr>
          <w:i/>
          <w:iCs/>
          <w:sz w:val="28"/>
          <w:szCs w:val="28"/>
        </w:rPr>
        <w:t>те проверки контролирующего (надзорного органа) на дату созд</w:t>
      </w:r>
      <w:r w:rsidRPr="001C7630">
        <w:rPr>
          <w:i/>
          <w:iCs/>
          <w:sz w:val="28"/>
          <w:szCs w:val="28"/>
        </w:rPr>
        <w:t>ания акционерного общества), рублей;</w:t>
      </w:r>
    </w:p>
    <w:p w14:paraId="0E4C1764" w14:textId="77777777" w:rsidR="0085208B" w:rsidRPr="001C7630" w:rsidRDefault="00A137A6">
      <w:pPr>
        <w:pStyle w:val="1"/>
        <w:shd w:val="clear" w:color="auto" w:fill="auto"/>
        <w:spacing w:line="194" w:lineRule="auto"/>
        <w:ind w:firstLine="620"/>
        <w:jc w:val="both"/>
        <w:rPr>
          <w:sz w:val="28"/>
          <w:szCs w:val="28"/>
        </w:rPr>
      </w:pPr>
      <w:r w:rsidRPr="001C7630">
        <w:rPr>
          <w:i/>
          <w:iCs/>
          <w:sz w:val="28"/>
          <w:szCs w:val="28"/>
        </w:rPr>
        <w:t>Н</w:t>
      </w:r>
      <w:r w:rsidR="00B817A8" w:rsidRPr="001C7630">
        <w:rPr>
          <w:i/>
          <w:iCs/>
          <w:sz w:val="28"/>
          <w:szCs w:val="28"/>
          <w:vertAlign w:val="subscript"/>
        </w:rPr>
        <w:t>ОМ</w:t>
      </w:r>
      <w:r w:rsidR="00B817A8" w:rsidRPr="001C7630">
        <w:rPr>
          <w:i/>
          <w:iCs/>
          <w:sz w:val="28"/>
          <w:szCs w:val="28"/>
        </w:rPr>
        <w:t> – </w:t>
      </w:r>
      <w:r w:rsidRPr="001C7630">
        <w:rPr>
          <w:i/>
          <w:iCs/>
          <w:sz w:val="28"/>
          <w:szCs w:val="28"/>
        </w:rPr>
        <w:t>номинальная стоимость а</w:t>
      </w:r>
      <w:r w:rsidR="00CE2BF5" w:rsidRPr="001C7630">
        <w:rPr>
          <w:i/>
          <w:iCs/>
          <w:sz w:val="28"/>
          <w:szCs w:val="28"/>
        </w:rPr>
        <w:t xml:space="preserve">кции акционерного общества (на дату </w:t>
      </w:r>
      <w:r w:rsidR="00CE2BF5" w:rsidRPr="001C7630">
        <w:rPr>
          <w:i/>
          <w:iCs/>
          <w:sz w:val="28"/>
          <w:szCs w:val="28"/>
        </w:rPr>
        <w:lastRenderedPageBreak/>
        <w:t>созд</w:t>
      </w:r>
      <w:r w:rsidRPr="001C7630">
        <w:rPr>
          <w:i/>
          <w:iCs/>
          <w:sz w:val="28"/>
          <w:szCs w:val="28"/>
        </w:rPr>
        <w:t>ания акционерного общества в процессе преобразования), рублей;</w:t>
      </w:r>
    </w:p>
    <w:p w14:paraId="182A16B8" w14:textId="77777777" w:rsidR="0085208B" w:rsidRPr="001C7630" w:rsidRDefault="00A137A6">
      <w:pPr>
        <w:pStyle w:val="1"/>
        <w:shd w:val="clear" w:color="auto" w:fill="auto"/>
        <w:spacing w:line="194" w:lineRule="auto"/>
        <w:ind w:firstLine="620"/>
        <w:jc w:val="both"/>
        <w:rPr>
          <w:sz w:val="28"/>
          <w:szCs w:val="28"/>
        </w:rPr>
      </w:pPr>
      <w:r w:rsidRPr="001C7630">
        <w:rPr>
          <w:i/>
          <w:iCs/>
          <w:sz w:val="28"/>
          <w:szCs w:val="28"/>
        </w:rPr>
        <w:t>К</w:t>
      </w:r>
      <w:r w:rsidR="00362486" w:rsidRPr="001C7630">
        <w:rPr>
          <w:i/>
          <w:iCs/>
          <w:sz w:val="28"/>
          <w:szCs w:val="28"/>
          <w:vertAlign w:val="subscript"/>
        </w:rPr>
        <w:t>АО</w:t>
      </w:r>
      <w:r w:rsidR="00362486" w:rsidRPr="001C7630">
        <w:rPr>
          <w:i/>
          <w:iCs/>
          <w:sz w:val="28"/>
          <w:szCs w:val="28"/>
        </w:rPr>
        <w:t> – </w:t>
      </w:r>
      <w:r w:rsidR="00CE2BF5" w:rsidRPr="001C7630">
        <w:rPr>
          <w:i/>
          <w:iCs/>
          <w:sz w:val="28"/>
          <w:szCs w:val="28"/>
        </w:rPr>
        <w:t>количество акций в уставном фонде акционерного общества (на дату провед</w:t>
      </w:r>
      <w:r w:rsidRPr="001C7630">
        <w:rPr>
          <w:i/>
          <w:iCs/>
          <w:sz w:val="28"/>
          <w:szCs w:val="28"/>
        </w:rPr>
        <w:t>ения расчета), штук;</w:t>
      </w:r>
    </w:p>
    <w:p w14:paraId="21B65DF2" w14:textId="77777777" w:rsidR="0085208B" w:rsidRPr="001C7630" w:rsidRDefault="00A137A6">
      <w:pPr>
        <w:pStyle w:val="1"/>
        <w:shd w:val="clear" w:color="auto" w:fill="auto"/>
        <w:spacing w:line="194" w:lineRule="auto"/>
        <w:ind w:firstLine="620"/>
        <w:jc w:val="both"/>
        <w:rPr>
          <w:sz w:val="28"/>
          <w:szCs w:val="28"/>
        </w:rPr>
      </w:pPr>
      <w:r w:rsidRPr="001C7630">
        <w:rPr>
          <w:i/>
          <w:iCs/>
          <w:sz w:val="28"/>
          <w:szCs w:val="28"/>
        </w:rPr>
        <w:t>К</w:t>
      </w:r>
      <w:r w:rsidR="00362486" w:rsidRPr="001C7630">
        <w:rPr>
          <w:i/>
          <w:iCs/>
          <w:sz w:val="28"/>
          <w:szCs w:val="28"/>
          <w:vertAlign w:val="subscript"/>
        </w:rPr>
        <w:t>С</w:t>
      </w:r>
      <w:r w:rsidR="00362486" w:rsidRPr="001C7630">
        <w:rPr>
          <w:i/>
          <w:iCs/>
          <w:sz w:val="28"/>
          <w:szCs w:val="28"/>
        </w:rPr>
        <w:t> – </w:t>
      </w:r>
      <w:r w:rsidR="00CE2BF5" w:rsidRPr="001C7630">
        <w:rPr>
          <w:i/>
          <w:iCs/>
          <w:sz w:val="28"/>
          <w:szCs w:val="28"/>
        </w:rPr>
        <w:t>количество акций в уставном фонде акционерного общества (на дату созд</w:t>
      </w:r>
      <w:r w:rsidRPr="001C7630">
        <w:rPr>
          <w:i/>
          <w:iCs/>
          <w:sz w:val="28"/>
          <w:szCs w:val="28"/>
        </w:rPr>
        <w:t>ания акционерного общества в процессе преобразования), штук;</w:t>
      </w:r>
    </w:p>
    <w:p w14:paraId="6C3EE33B" w14:textId="77777777" w:rsidR="0085208B" w:rsidRPr="001C7630" w:rsidRDefault="00A137A6">
      <w:pPr>
        <w:pStyle w:val="1"/>
        <w:shd w:val="clear" w:color="auto" w:fill="auto"/>
        <w:spacing w:line="194" w:lineRule="auto"/>
        <w:ind w:firstLine="620"/>
        <w:jc w:val="both"/>
        <w:rPr>
          <w:sz w:val="28"/>
          <w:szCs w:val="28"/>
        </w:rPr>
      </w:pPr>
      <w:r w:rsidRPr="001C7630">
        <w:rPr>
          <w:i/>
          <w:iCs/>
          <w:sz w:val="28"/>
          <w:szCs w:val="28"/>
        </w:rPr>
        <w:t>К</w:t>
      </w:r>
      <w:r w:rsidR="00362486" w:rsidRPr="001C7630">
        <w:rPr>
          <w:i/>
          <w:iCs/>
          <w:sz w:val="28"/>
          <w:szCs w:val="28"/>
          <w:vertAlign w:val="subscript"/>
        </w:rPr>
        <w:t>И</w:t>
      </w:r>
      <w:r w:rsidR="00362486" w:rsidRPr="001C7630">
        <w:rPr>
          <w:i/>
          <w:iCs/>
          <w:sz w:val="28"/>
          <w:szCs w:val="28"/>
        </w:rPr>
        <w:t> – </w:t>
      </w:r>
      <w:r w:rsidR="00CE2BF5" w:rsidRPr="001C7630">
        <w:rPr>
          <w:i/>
          <w:iCs/>
          <w:sz w:val="28"/>
          <w:szCs w:val="28"/>
        </w:rPr>
        <w:t>количество акций д</w:t>
      </w:r>
      <w:r w:rsidRPr="001C7630">
        <w:rPr>
          <w:i/>
          <w:iCs/>
          <w:sz w:val="28"/>
          <w:szCs w:val="28"/>
        </w:rPr>
        <w:t>ополнительного выпуска, выпущенных акц</w:t>
      </w:r>
      <w:r w:rsidR="00CE2BF5" w:rsidRPr="001C7630">
        <w:rPr>
          <w:i/>
          <w:iCs/>
          <w:sz w:val="28"/>
          <w:szCs w:val="28"/>
        </w:rPr>
        <w:t>ионерным обществом за счет вклад</w:t>
      </w:r>
      <w:r w:rsidRPr="001C7630">
        <w:rPr>
          <w:i/>
          <w:iCs/>
          <w:sz w:val="28"/>
          <w:szCs w:val="28"/>
        </w:rPr>
        <w:t>ов инвесторов (в случае, если с</w:t>
      </w:r>
      <w:r w:rsidR="008A74F6" w:rsidRPr="001C7630">
        <w:rPr>
          <w:i/>
          <w:iCs/>
          <w:sz w:val="28"/>
          <w:szCs w:val="28"/>
        </w:rPr>
        <w:t xml:space="preserve"> д</w:t>
      </w:r>
      <w:r w:rsidR="00CE2BF5" w:rsidRPr="001C7630">
        <w:rPr>
          <w:i/>
          <w:iCs/>
          <w:sz w:val="28"/>
          <w:szCs w:val="28"/>
        </w:rPr>
        <w:t>аты созд</w:t>
      </w:r>
      <w:r w:rsidRPr="001C7630">
        <w:rPr>
          <w:i/>
          <w:iCs/>
          <w:sz w:val="28"/>
          <w:szCs w:val="28"/>
        </w:rPr>
        <w:t>ания акционерного обще</w:t>
      </w:r>
      <w:r w:rsidR="00CE2BF5" w:rsidRPr="001C7630">
        <w:rPr>
          <w:i/>
          <w:iCs/>
          <w:sz w:val="28"/>
          <w:szCs w:val="28"/>
        </w:rPr>
        <w:t>ства в процессе преобразования до даты проведения расчета количества акций д</w:t>
      </w:r>
      <w:r w:rsidRPr="001C7630">
        <w:rPr>
          <w:i/>
          <w:iCs/>
          <w:sz w:val="28"/>
          <w:szCs w:val="28"/>
        </w:rPr>
        <w:t>ополнительного выпуска (КД) акционерное общес</w:t>
      </w:r>
      <w:r w:rsidR="00CE2BF5" w:rsidRPr="001C7630">
        <w:rPr>
          <w:i/>
          <w:iCs/>
          <w:sz w:val="28"/>
          <w:szCs w:val="28"/>
        </w:rPr>
        <w:t>тво осуществляло эмиссию акций дополнительного выпуска за счет денежных и неденежных вклад</w:t>
      </w:r>
      <w:r w:rsidRPr="001C7630">
        <w:rPr>
          <w:i/>
          <w:iCs/>
          <w:sz w:val="28"/>
          <w:szCs w:val="28"/>
        </w:rPr>
        <w:t>ов инвесторов</w:t>
      </w:r>
      <w:r w:rsidR="00CE2BF5" w:rsidRPr="001C7630">
        <w:rPr>
          <w:i/>
          <w:iCs/>
          <w:sz w:val="28"/>
          <w:szCs w:val="28"/>
        </w:rPr>
        <w:t xml:space="preserve"> в уставный фонд</w:t>
      </w:r>
      <w:r w:rsidRPr="001C7630">
        <w:rPr>
          <w:i/>
          <w:iCs/>
          <w:sz w:val="28"/>
          <w:szCs w:val="28"/>
        </w:rPr>
        <w:t>), штук.</w:t>
      </w:r>
    </w:p>
    <w:p w14:paraId="43A031DD" w14:textId="77777777" w:rsidR="0085208B" w:rsidRPr="001C7630" w:rsidRDefault="00A137A6">
      <w:pPr>
        <w:pStyle w:val="1"/>
        <w:shd w:val="clear" w:color="auto" w:fill="auto"/>
        <w:spacing w:after="100" w:line="194" w:lineRule="auto"/>
        <w:ind w:firstLine="620"/>
        <w:jc w:val="both"/>
        <w:rPr>
          <w:sz w:val="28"/>
          <w:szCs w:val="28"/>
        </w:rPr>
      </w:pPr>
      <w:r w:rsidRPr="001C7630">
        <w:rPr>
          <w:i/>
          <w:iCs/>
          <w:sz w:val="28"/>
          <w:szCs w:val="28"/>
        </w:rPr>
        <w:t>К</w:t>
      </w:r>
      <w:r w:rsidR="00362486" w:rsidRPr="001C7630">
        <w:rPr>
          <w:i/>
          <w:iCs/>
          <w:sz w:val="28"/>
          <w:szCs w:val="28"/>
          <w:vertAlign w:val="subscript"/>
        </w:rPr>
        <w:t>З</w:t>
      </w:r>
      <w:r w:rsidR="00362486" w:rsidRPr="001C7630">
        <w:rPr>
          <w:i/>
          <w:iCs/>
          <w:sz w:val="28"/>
          <w:szCs w:val="28"/>
        </w:rPr>
        <w:t> – </w:t>
      </w:r>
      <w:r w:rsidR="008A74F6" w:rsidRPr="001C7630">
        <w:rPr>
          <w:i/>
          <w:iCs/>
          <w:sz w:val="28"/>
          <w:szCs w:val="28"/>
        </w:rPr>
        <w:t>количество акций д</w:t>
      </w:r>
      <w:r w:rsidRPr="001C7630">
        <w:rPr>
          <w:i/>
          <w:iCs/>
          <w:sz w:val="28"/>
          <w:szCs w:val="28"/>
        </w:rPr>
        <w:t xml:space="preserve">ополнительного выпуска, выпущенных акционерным обществом на сумму </w:t>
      </w:r>
      <w:r w:rsidR="008A74F6" w:rsidRPr="001C7630">
        <w:rPr>
          <w:i/>
          <w:iCs/>
          <w:sz w:val="28"/>
          <w:szCs w:val="28"/>
        </w:rPr>
        <w:t>занижения размера уставного фонда, допущенного при созд</w:t>
      </w:r>
      <w:r w:rsidRPr="001C7630">
        <w:rPr>
          <w:i/>
          <w:iCs/>
          <w:sz w:val="28"/>
          <w:szCs w:val="28"/>
        </w:rPr>
        <w:t>ании акционер</w:t>
      </w:r>
      <w:r w:rsidR="008A74F6" w:rsidRPr="001C7630">
        <w:rPr>
          <w:i/>
          <w:iCs/>
          <w:sz w:val="28"/>
          <w:szCs w:val="28"/>
        </w:rPr>
        <w:t>ного общества (в случае если с даты созд</w:t>
      </w:r>
      <w:r w:rsidRPr="001C7630">
        <w:rPr>
          <w:i/>
          <w:iCs/>
          <w:sz w:val="28"/>
          <w:szCs w:val="28"/>
        </w:rPr>
        <w:t>ания акционерного общества в проце</w:t>
      </w:r>
      <w:r w:rsidR="008A74F6" w:rsidRPr="001C7630">
        <w:rPr>
          <w:i/>
          <w:iCs/>
          <w:sz w:val="28"/>
          <w:szCs w:val="28"/>
        </w:rPr>
        <w:t>ссе преобразования до даты проведения расчета количества акций д</w:t>
      </w:r>
      <w:r w:rsidRPr="001C7630">
        <w:rPr>
          <w:i/>
          <w:iCs/>
          <w:sz w:val="28"/>
          <w:szCs w:val="28"/>
        </w:rPr>
        <w:t xml:space="preserve">ополнительного выпуска (КД) акционерное общество </w:t>
      </w:r>
      <w:r w:rsidR="008A74F6" w:rsidRPr="001C7630">
        <w:rPr>
          <w:i/>
          <w:iCs/>
          <w:sz w:val="28"/>
          <w:szCs w:val="28"/>
        </w:rPr>
        <w:t>уже осуществляло эмиссию акций д</w:t>
      </w:r>
      <w:r w:rsidRPr="001C7630">
        <w:rPr>
          <w:i/>
          <w:iCs/>
          <w:sz w:val="28"/>
          <w:szCs w:val="28"/>
        </w:rPr>
        <w:t>о</w:t>
      </w:r>
      <w:r w:rsidR="008A74F6" w:rsidRPr="001C7630">
        <w:rPr>
          <w:i/>
          <w:iCs/>
          <w:sz w:val="28"/>
          <w:szCs w:val="28"/>
        </w:rPr>
        <w:t>полнительного выпуска на сумму д</w:t>
      </w:r>
      <w:r w:rsidRPr="001C7630">
        <w:rPr>
          <w:i/>
          <w:iCs/>
          <w:sz w:val="28"/>
          <w:szCs w:val="28"/>
        </w:rPr>
        <w:t>опущенного занижения), штук.</w:t>
      </w:r>
    </w:p>
    <w:p w14:paraId="73A5C69F" w14:textId="77777777" w:rsidR="0085208B" w:rsidRPr="001C7630" w:rsidRDefault="00A137A6">
      <w:pPr>
        <w:pStyle w:val="1"/>
        <w:shd w:val="clear" w:color="auto" w:fill="auto"/>
        <w:ind w:firstLine="600"/>
        <w:jc w:val="both"/>
        <w:rPr>
          <w:sz w:val="28"/>
          <w:szCs w:val="28"/>
        </w:rPr>
      </w:pPr>
      <w:r w:rsidRPr="001C7630">
        <w:rPr>
          <w:sz w:val="28"/>
          <w:szCs w:val="28"/>
        </w:rPr>
        <w:t>Количество акций дополнительного выпуска акционерного общества (К</w:t>
      </w:r>
      <w:r w:rsidRPr="001C7630">
        <w:rPr>
          <w:sz w:val="28"/>
          <w:szCs w:val="28"/>
          <w:vertAlign w:val="subscript"/>
        </w:rPr>
        <w:t>д</w:t>
      </w:r>
      <w:r w:rsidRPr="001C7630">
        <w:rPr>
          <w:sz w:val="28"/>
          <w:szCs w:val="28"/>
        </w:rPr>
        <w:t>) округляется до целого числа методом округления к ближайшему большему целому числу.</w:t>
      </w:r>
    </w:p>
    <w:p w14:paraId="39C1ABB6" w14:textId="77777777" w:rsidR="0085208B" w:rsidRPr="001C7630" w:rsidRDefault="00A137A6">
      <w:pPr>
        <w:pStyle w:val="1"/>
        <w:shd w:val="clear" w:color="auto" w:fill="auto"/>
        <w:tabs>
          <w:tab w:val="left" w:pos="3634"/>
          <w:tab w:val="left" w:pos="6086"/>
        </w:tabs>
        <w:spacing w:after="100" w:line="209" w:lineRule="auto"/>
        <w:ind w:firstLine="600"/>
        <w:jc w:val="both"/>
        <w:rPr>
          <w:sz w:val="28"/>
          <w:szCs w:val="28"/>
        </w:rPr>
      </w:pPr>
      <w:r w:rsidRPr="001C7630">
        <w:rPr>
          <w:i/>
          <w:iCs/>
          <w:sz w:val="28"/>
          <w:szCs w:val="28"/>
        </w:rPr>
        <w:t>Например: 11 111,2</w:t>
      </w:r>
      <w:r w:rsidR="001D3986" w:rsidRPr="001C7630">
        <w:rPr>
          <w:rStyle w:val="onewind3"/>
          <w:sz w:val="28"/>
          <w:szCs w:val="28"/>
        </w:rPr>
        <w:t></w:t>
      </w:r>
      <w:r w:rsidRPr="001C7630">
        <w:rPr>
          <w:i/>
          <w:iCs/>
          <w:sz w:val="28"/>
          <w:szCs w:val="28"/>
        </w:rPr>
        <w:t>11 112; 11 111,9</w:t>
      </w:r>
      <w:r w:rsidR="001D3986" w:rsidRPr="001C7630">
        <w:rPr>
          <w:rStyle w:val="onewind3"/>
          <w:sz w:val="28"/>
          <w:szCs w:val="28"/>
        </w:rPr>
        <w:t></w:t>
      </w:r>
      <w:r w:rsidRPr="001C7630">
        <w:rPr>
          <w:i/>
          <w:iCs/>
          <w:sz w:val="28"/>
          <w:szCs w:val="28"/>
        </w:rPr>
        <w:t>11 112.</w:t>
      </w:r>
    </w:p>
    <w:p w14:paraId="55E538F6" w14:textId="79C8D451" w:rsidR="0085208B" w:rsidRDefault="00A137A6" w:rsidP="00E6425E">
      <w:pPr>
        <w:pStyle w:val="1"/>
        <w:shd w:val="clear" w:color="auto" w:fill="auto"/>
        <w:ind w:firstLine="601"/>
        <w:jc w:val="both"/>
        <w:rPr>
          <w:sz w:val="28"/>
          <w:szCs w:val="28"/>
        </w:rPr>
      </w:pPr>
      <w:r w:rsidRPr="001C7630">
        <w:rPr>
          <w:sz w:val="28"/>
          <w:szCs w:val="28"/>
        </w:rPr>
        <w:t>Акции дополнительного выпуска акционерного общества, выпущенные за счет собственного капитала этого общества в связи с допущенным занижением размера уставного фонда акционерного общества, созданного в процессе преобразования, передаются в собственность государства.</w:t>
      </w:r>
    </w:p>
    <w:p w14:paraId="2886272E" w14:textId="4441FC5D" w:rsidR="00645410" w:rsidRPr="00645410" w:rsidRDefault="00645410" w:rsidP="00645410">
      <w:pPr>
        <w:pStyle w:val="1"/>
        <w:numPr>
          <w:ilvl w:val="0"/>
          <w:numId w:val="1"/>
        </w:numPr>
        <w:shd w:val="clear" w:color="auto" w:fill="auto"/>
        <w:ind w:firstLine="601"/>
        <w:jc w:val="both"/>
        <w:rPr>
          <w:i/>
          <w:iCs/>
          <w:sz w:val="28"/>
          <w:szCs w:val="28"/>
        </w:rPr>
      </w:pPr>
      <w:r w:rsidRPr="00645410">
        <w:rPr>
          <w:i/>
          <w:iCs/>
          <w:sz w:val="28"/>
          <w:szCs w:val="28"/>
        </w:rPr>
        <w:t>Исключен.</w:t>
      </w:r>
    </w:p>
    <w:p w14:paraId="1E1DD6DE" w14:textId="77777777" w:rsidR="00645410" w:rsidRPr="001C7630" w:rsidRDefault="00645410" w:rsidP="00E6425E">
      <w:pPr>
        <w:pStyle w:val="1"/>
        <w:shd w:val="clear" w:color="auto" w:fill="auto"/>
        <w:ind w:firstLine="601"/>
        <w:jc w:val="both"/>
        <w:rPr>
          <w:sz w:val="28"/>
          <w:szCs w:val="28"/>
        </w:rPr>
      </w:pPr>
    </w:p>
    <w:p w14:paraId="16CB7BFA" w14:textId="77777777" w:rsidR="0085208B" w:rsidRPr="001C7630" w:rsidRDefault="00A137A6" w:rsidP="00EA7C3B">
      <w:pPr>
        <w:pStyle w:val="1"/>
        <w:shd w:val="clear" w:color="auto" w:fill="auto"/>
        <w:ind w:firstLine="0"/>
        <w:jc w:val="center"/>
        <w:rPr>
          <w:sz w:val="28"/>
          <w:szCs w:val="28"/>
        </w:rPr>
      </w:pPr>
      <w:r w:rsidRPr="001C7630">
        <w:rPr>
          <w:b/>
          <w:bCs/>
          <w:sz w:val="28"/>
          <w:szCs w:val="28"/>
        </w:rPr>
        <w:t>ГЛАВА 3</w:t>
      </w:r>
    </w:p>
    <w:p w14:paraId="175FE0B7" w14:textId="77777777" w:rsidR="0085208B" w:rsidRPr="001C7630" w:rsidRDefault="00A137A6" w:rsidP="00EA7C3B">
      <w:pPr>
        <w:pStyle w:val="1"/>
        <w:shd w:val="clear" w:color="auto" w:fill="auto"/>
        <w:spacing w:after="220"/>
        <w:ind w:firstLine="0"/>
        <w:jc w:val="center"/>
        <w:rPr>
          <w:sz w:val="28"/>
          <w:szCs w:val="28"/>
        </w:rPr>
      </w:pPr>
      <w:r w:rsidRPr="001C7630">
        <w:rPr>
          <w:b/>
          <w:bCs/>
          <w:sz w:val="28"/>
          <w:szCs w:val="28"/>
        </w:rPr>
        <w:t>УМЕНЬШЕНИЕ УСТАВНОГО ФОНДА АКЦИОНЕРНОГО</w:t>
      </w:r>
      <w:r w:rsidRPr="001C7630">
        <w:rPr>
          <w:b/>
          <w:bCs/>
          <w:sz w:val="28"/>
          <w:szCs w:val="28"/>
        </w:rPr>
        <w:br/>
        <w:t>ОБЩЕСТВА</w:t>
      </w:r>
    </w:p>
    <w:p w14:paraId="543C9D7A" w14:textId="0B4C8B52" w:rsidR="0085208B" w:rsidRPr="001C7630" w:rsidRDefault="00A137A6">
      <w:pPr>
        <w:pStyle w:val="1"/>
        <w:numPr>
          <w:ilvl w:val="0"/>
          <w:numId w:val="1"/>
        </w:numPr>
        <w:shd w:val="clear" w:color="auto" w:fill="auto"/>
        <w:tabs>
          <w:tab w:val="left" w:pos="1066"/>
        </w:tabs>
        <w:ind w:firstLine="620"/>
        <w:jc w:val="both"/>
        <w:rPr>
          <w:sz w:val="28"/>
          <w:szCs w:val="28"/>
        </w:rPr>
      </w:pPr>
      <w:r w:rsidRPr="001C7630">
        <w:rPr>
          <w:sz w:val="28"/>
          <w:szCs w:val="28"/>
        </w:rPr>
        <w:t>Уменьшение уставного фонда акционерного общества осуществляется путем снижения номинальной стоимости акций либо приобретения акционерным обществом части акций в целях сокращения их общего количества.</w:t>
      </w:r>
    </w:p>
    <w:p w14:paraId="347238B9" w14:textId="6D065AAA" w:rsidR="0085208B" w:rsidRPr="001C7630" w:rsidRDefault="00A137A6">
      <w:pPr>
        <w:pStyle w:val="1"/>
        <w:numPr>
          <w:ilvl w:val="0"/>
          <w:numId w:val="1"/>
        </w:numPr>
        <w:shd w:val="clear" w:color="auto" w:fill="auto"/>
        <w:ind w:firstLine="620"/>
        <w:jc w:val="both"/>
        <w:rPr>
          <w:sz w:val="28"/>
          <w:szCs w:val="28"/>
        </w:rPr>
      </w:pPr>
      <w:r w:rsidRPr="001C7630">
        <w:rPr>
          <w:sz w:val="28"/>
          <w:szCs w:val="28"/>
        </w:rPr>
        <w:t>Акционерное общество не вправе принимать решение об уменьшении своего уставного фонда, если в результате такого уменьшения уставный фонд акционерного общества станет меньше минимального размера уставного фонда, предус</w:t>
      </w:r>
      <w:r w:rsidR="008D0902" w:rsidRPr="001C7630">
        <w:rPr>
          <w:sz w:val="28"/>
          <w:szCs w:val="28"/>
        </w:rPr>
        <w:t>мотренного частью первой пункта </w:t>
      </w:r>
      <w:r w:rsidRPr="001C7630">
        <w:rPr>
          <w:sz w:val="28"/>
          <w:szCs w:val="28"/>
        </w:rPr>
        <w:t xml:space="preserve">8 Положения о государственной регистрации субъектов хозяйствования, утвержденного </w:t>
      </w:r>
      <w:r w:rsidR="00124201" w:rsidRPr="001C7630">
        <w:rPr>
          <w:sz w:val="28"/>
          <w:szCs w:val="28"/>
        </w:rPr>
        <w:t>Д</w:t>
      </w:r>
      <w:r w:rsidRPr="001C7630">
        <w:rPr>
          <w:sz w:val="28"/>
          <w:szCs w:val="28"/>
        </w:rPr>
        <w:t>екретом Прези</w:t>
      </w:r>
      <w:r w:rsidR="008D0902" w:rsidRPr="001C7630">
        <w:rPr>
          <w:sz w:val="28"/>
          <w:szCs w:val="28"/>
        </w:rPr>
        <w:t>дента Республики Беларусь от 16</w:t>
      </w:r>
      <w:r w:rsidR="00EA7C3B" w:rsidRPr="001C7630">
        <w:rPr>
          <w:sz w:val="28"/>
          <w:szCs w:val="28"/>
        </w:rPr>
        <w:t> </w:t>
      </w:r>
      <w:r w:rsidRPr="001C7630">
        <w:rPr>
          <w:sz w:val="28"/>
          <w:szCs w:val="28"/>
        </w:rPr>
        <w:t>января</w:t>
      </w:r>
      <w:r w:rsidR="008D0902" w:rsidRPr="001C7630">
        <w:rPr>
          <w:sz w:val="28"/>
          <w:szCs w:val="28"/>
        </w:rPr>
        <w:t xml:space="preserve"> 2009 г. № </w:t>
      </w:r>
      <w:r w:rsidRPr="001C7630">
        <w:rPr>
          <w:sz w:val="28"/>
          <w:szCs w:val="28"/>
        </w:rPr>
        <w:t>1.</w:t>
      </w:r>
    </w:p>
    <w:p w14:paraId="1CF6DE29" w14:textId="77777777" w:rsidR="0085208B" w:rsidRPr="001C7630" w:rsidRDefault="00A137A6">
      <w:pPr>
        <w:pStyle w:val="1"/>
        <w:numPr>
          <w:ilvl w:val="0"/>
          <w:numId w:val="1"/>
        </w:numPr>
        <w:shd w:val="clear" w:color="auto" w:fill="auto"/>
        <w:tabs>
          <w:tab w:val="left" w:pos="1066"/>
        </w:tabs>
        <w:ind w:firstLine="620"/>
        <w:jc w:val="both"/>
        <w:rPr>
          <w:sz w:val="28"/>
          <w:szCs w:val="28"/>
        </w:rPr>
      </w:pPr>
      <w:r w:rsidRPr="001C7630">
        <w:rPr>
          <w:sz w:val="28"/>
          <w:szCs w:val="28"/>
        </w:rPr>
        <w:t>Уменьшение уставного фонда акционерного общества допускается после уведомления об этом всех его кредиторов в установленном законодательством порядке.</w:t>
      </w:r>
    </w:p>
    <w:p w14:paraId="45B59346" w14:textId="77777777" w:rsidR="0052788B" w:rsidRPr="001C7630" w:rsidRDefault="00A137A6">
      <w:pPr>
        <w:pStyle w:val="1"/>
        <w:numPr>
          <w:ilvl w:val="0"/>
          <w:numId w:val="1"/>
        </w:numPr>
        <w:shd w:val="clear" w:color="auto" w:fill="auto"/>
        <w:tabs>
          <w:tab w:val="left" w:pos="1066"/>
        </w:tabs>
        <w:ind w:firstLine="620"/>
        <w:jc w:val="both"/>
        <w:rPr>
          <w:sz w:val="28"/>
          <w:szCs w:val="28"/>
        </w:rPr>
      </w:pPr>
      <w:r w:rsidRPr="001C7630">
        <w:rPr>
          <w:sz w:val="28"/>
          <w:szCs w:val="28"/>
        </w:rPr>
        <w:t xml:space="preserve">Расчет уменьшения уставного фонда акционерного общества в случае приобретения акционерным обществом части акций производится по формуле: </w:t>
      </w:r>
    </w:p>
    <w:p w14:paraId="61DFD01A" w14:textId="77777777" w:rsidR="0052788B" w:rsidRDefault="0052788B" w:rsidP="0052788B">
      <w:pPr>
        <w:pStyle w:val="newncpi0"/>
        <w:jc w:val="center"/>
      </w:pPr>
      <w:proofErr w:type="spellStart"/>
      <w:r>
        <w:t>УФ</w:t>
      </w:r>
      <w:r>
        <w:rPr>
          <w:vertAlign w:val="subscript"/>
        </w:rPr>
        <w:t>уменьшенный</w:t>
      </w:r>
      <w:proofErr w:type="spellEnd"/>
      <w:r>
        <w:t> = </w:t>
      </w:r>
      <w:proofErr w:type="spellStart"/>
      <w:r>
        <w:t>УФ</w:t>
      </w:r>
      <w:r>
        <w:rPr>
          <w:vertAlign w:val="subscript"/>
        </w:rPr>
        <w:t>действующий</w:t>
      </w:r>
      <w:proofErr w:type="spellEnd"/>
      <w:r>
        <w:t> – (</w:t>
      </w:r>
      <w:proofErr w:type="spellStart"/>
      <w:r>
        <w:t>К</w:t>
      </w:r>
      <w:r>
        <w:rPr>
          <w:vertAlign w:val="subscript"/>
        </w:rPr>
        <w:t>приобретенных</w:t>
      </w:r>
      <w:proofErr w:type="spellEnd"/>
      <w:r>
        <w:t> x Н</w:t>
      </w:r>
      <w:r>
        <w:rPr>
          <w:vertAlign w:val="subscript"/>
        </w:rPr>
        <w:t>ОМ</w:t>
      </w:r>
      <w:r>
        <w:t>),</w:t>
      </w:r>
    </w:p>
    <w:p w14:paraId="623F4FF5" w14:textId="77777777" w:rsidR="005F2DF0" w:rsidRDefault="005F2DF0" w:rsidP="005F2DF0">
      <w:pPr>
        <w:pStyle w:val="newncpi0"/>
        <w:spacing w:line="120" w:lineRule="auto"/>
        <w:jc w:val="center"/>
      </w:pPr>
    </w:p>
    <w:p w14:paraId="31EB5407" w14:textId="77777777" w:rsidR="0085208B" w:rsidRPr="001C7630" w:rsidRDefault="008D0902" w:rsidP="00B92189">
      <w:pPr>
        <w:pStyle w:val="1"/>
        <w:shd w:val="clear" w:color="auto" w:fill="auto"/>
        <w:tabs>
          <w:tab w:val="left" w:pos="1066"/>
        </w:tabs>
        <w:ind w:firstLine="0"/>
        <w:jc w:val="both"/>
        <w:rPr>
          <w:sz w:val="28"/>
          <w:szCs w:val="28"/>
        </w:rPr>
      </w:pPr>
      <w:r w:rsidRPr="001C7630">
        <w:rPr>
          <w:i/>
          <w:iCs/>
          <w:sz w:val="28"/>
          <w:szCs w:val="28"/>
        </w:rPr>
        <w:t>гд</w:t>
      </w:r>
      <w:r w:rsidR="00A137A6" w:rsidRPr="001C7630">
        <w:rPr>
          <w:i/>
          <w:iCs/>
          <w:sz w:val="28"/>
          <w:szCs w:val="28"/>
        </w:rPr>
        <w:t xml:space="preserve">е </w:t>
      </w:r>
      <w:proofErr w:type="spellStart"/>
      <w:r w:rsidR="00A137A6" w:rsidRPr="001C7630">
        <w:rPr>
          <w:i/>
          <w:iCs/>
          <w:sz w:val="28"/>
          <w:szCs w:val="28"/>
        </w:rPr>
        <w:t>УФ</w:t>
      </w:r>
      <w:r>
        <w:rPr>
          <w:i/>
          <w:iCs/>
          <w:sz w:val="19"/>
          <w:szCs w:val="19"/>
        </w:rPr>
        <w:t>уменьшенный</w:t>
      </w:r>
      <w:proofErr w:type="spellEnd"/>
      <w:r w:rsidRPr="008D0902">
        <w:rPr>
          <w:i/>
          <w:iCs/>
        </w:rPr>
        <w:t> </w:t>
      </w:r>
      <w:r w:rsidRPr="001C7630">
        <w:rPr>
          <w:i/>
          <w:iCs/>
          <w:sz w:val="28"/>
          <w:szCs w:val="28"/>
        </w:rPr>
        <w:t>– размер уставного фонд</w:t>
      </w:r>
      <w:r w:rsidR="00A137A6" w:rsidRPr="001C7630">
        <w:rPr>
          <w:i/>
          <w:iCs/>
          <w:sz w:val="28"/>
          <w:szCs w:val="28"/>
        </w:rPr>
        <w:t xml:space="preserve">а акционерного общества, </w:t>
      </w:r>
      <w:r w:rsidR="00A137A6" w:rsidRPr="001C7630">
        <w:rPr>
          <w:i/>
          <w:iCs/>
          <w:sz w:val="28"/>
          <w:szCs w:val="28"/>
        </w:rPr>
        <w:lastRenderedPageBreak/>
        <w:t>уменьшенный на сумму номинальных стоимостей приобретенных акций, рублей;</w:t>
      </w:r>
    </w:p>
    <w:p w14:paraId="2C036B35" w14:textId="77777777" w:rsidR="0085208B" w:rsidRPr="001C7630" w:rsidRDefault="0085208B">
      <w:pPr>
        <w:spacing w:line="1" w:lineRule="exact"/>
        <w:rPr>
          <w:sz w:val="28"/>
          <w:szCs w:val="28"/>
        </w:rPr>
      </w:pPr>
    </w:p>
    <w:p w14:paraId="1A34A1DA" w14:textId="77777777" w:rsidR="0085208B" w:rsidRDefault="00A137A6">
      <w:pPr>
        <w:pStyle w:val="1"/>
        <w:shd w:val="clear" w:color="auto" w:fill="auto"/>
        <w:spacing w:line="194" w:lineRule="auto"/>
        <w:ind w:firstLine="600"/>
        <w:jc w:val="both"/>
      </w:pPr>
      <w:proofErr w:type="spellStart"/>
      <w:r w:rsidRPr="001C7630">
        <w:rPr>
          <w:i/>
          <w:iCs/>
          <w:sz w:val="28"/>
          <w:szCs w:val="28"/>
        </w:rPr>
        <w:t>УФ</w:t>
      </w:r>
      <w:r w:rsidR="00B92189">
        <w:rPr>
          <w:i/>
          <w:iCs/>
          <w:sz w:val="19"/>
          <w:szCs w:val="19"/>
        </w:rPr>
        <w:t>д</w:t>
      </w:r>
      <w:r w:rsidR="00795A97">
        <w:rPr>
          <w:i/>
          <w:iCs/>
          <w:sz w:val="19"/>
          <w:szCs w:val="19"/>
        </w:rPr>
        <w:t>ействующий</w:t>
      </w:r>
      <w:proofErr w:type="spellEnd"/>
      <w:r w:rsidR="00795A97" w:rsidRPr="00795A97">
        <w:rPr>
          <w:i/>
          <w:iCs/>
        </w:rPr>
        <w:t> – </w:t>
      </w:r>
      <w:r w:rsidR="00795A97" w:rsidRPr="001C7630">
        <w:rPr>
          <w:i/>
          <w:iCs/>
          <w:sz w:val="28"/>
          <w:szCs w:val="28"/>
        </w:rPr>
        <w:t>размер уставного фонд</w:t>
      </w:r>
      <w:r w:rsidRPr="001C7630">
        <w:rPr>
          <w:i/>
          <w:iCs/>
          <w:sz w:val="28"/>
          <w:szCs w:val="28"/>
        </w:rPr>
        <w:t>а акционерного о</w:t>
      </w:r>
      <w:r w:rsidR="00795A97" w:rsidRPr="001C7630">
        <w:rPr>
          <w:i/>
          <w:iCs/>
          <w:sz w:val="28"/>
          <w:szCs w:val="28"/>
        </w:rPr>
        <w:t>бщества, зарегистрированный на д</w:t>
      </w:r>
      <w:r w:rsidRPr="001C7630">
        <w:rPr>
          <w:i/>
          <w:iCs/>
          <w:sz w:val="28"/>
          <w:szCs w:val="28"/>
        </w:rPr>
        <w:t>ату принятия реше</w:t>
      </w:r>
      <w:r w:rsidR="00795A97" w:rsidRPr="001C7630">
        <w:rPr>
          <w:i/>
          <w:iCs/>
          <w:sz w:val="28"/>
          <w:szCs w:val="28"/>
        </w:rPr>
        <w:t>ния об уменьшении уставного фонд</w:t>
      </w:r>
      <w:r w:rsidRPr="001C7630">
        <w:rPr>
          <w:i/>
          <w:iCs/>
          <w:sz w:val="28"/>
          <w:szCs w:val="28"/>
        </w:rPr>
        <w:t>а, рублей;</w:t>
      </w:r>
    </w:p>
    <w:p w14:paraId="7031FA9D" w14:textId="77777777" w:rsidR="0085208B" w:rsidRPr="001C7630" w:rsidRDefault="00A137A6">
      <w:pPr>
        <w:pStyle w:val="1"/>
        <w:shd w:val="clear" w:color="auto" w:fill="auto"/>
        <w:spacing w:line="194" w:lineRule="auto"/>
        <w:ind w:firstLine="600"/>
        <w:jc w:val="both"/>
        <w:rPr>
          <w:sz w:val="28"/>
          <w:szCs w:val="28"/>
        </w:rPr>
      </w:pPr>
      <w:proofErr w:type="spellStart"/>
      <w:r w:rsidRPr="001C7630">
        <w:rPr>
          <w:i/>
          <w:iCs/>
          <w:sz w:val="28"/>
          <w:szCs w:val="28"/>
        </w:rPr>
        <w:t>К</w:t>
      </w:r>
      <w:r w:rsidR="00795A97">
        <w:rPr>
          <w:i/>
          <w:iCs/>
          <w:sz w:val="19"/>
          <w:szCs w:val="19"/>
        </w:rPr>
        <w:t>приобретенных</w:t>
      </w:r>
      <w:proofErr w:type="spellEnd"/>
      <w:r w:rsidR="00795A97" w:rsidRPr="00795A97">
        <w:rPr>
          <w:i/>
          <w:iCs/>
        </w:rPr>
        <w:t> – </w:t>
      </w:r>
      <w:r w:rsidRPr="001C7630">
        <w:rPr>
          <w:i/>
          <w:iCs/>
          <w:sz w:val="28"/>
          <w:szCs w:val="28"/>
        </w:rPr>
        <w:t>количество приобретенных акций акционерного общества, штук;</w:t>
      </w:r>
    </w:p>
    <w:p w14:paraId="486851BF" w14:textId="77777777" w:rsidR="0085208B" w:rsidRDefault="00A137A6">
      <w:pPr>
        <w:pStyle w:val="1"/>
        <w:shd w:val="clear" w:color="auto" w:fill="auto"/>
        <w:spacing w:after="340" w:line="194" w:lineRule="auto"/>
        <w:ind w:firstLine="600"/>
        <w:jc w:val="both"/>
      </w:pPr>
      <w:r w:rsidRPr="001C7630">
        <w:rPr>
          <w:i/>
          <w:iCs/>
          <w:sz w:val="28"/>
          <w:szCs w:val="28"/>
        </w:rPr>
        <w:t>Н</w:t>
      </w:r>
      <w:r w:rsidR="00795A97" w:rsidRPr="00B92189">
        <w:rPr>
          <w:i/>
          <w:iCs/>
          <w:sz w:val="24"/>
          <w:szCs w:val="24"/>
          <w:vertAlign w:val="subscript"/>
        </w:rPr>
        <w:t>ОМ</w:t>
      </w:r>
      <w:r w:rsidR="00795A97" w:rsidRPr="00795A97">
        <w:rPr>
          <w:i/>
          <w:iCs/>
        </w:rPr>
        <w:t> – </w:t>
      </w:r>
      <w:r w:rsidRPr="001C7630">
        <w:rPr>
          <w:i/>
          <w:iCs/>
          <w:sz w:val="28"/>
          <w:szCs w:val="28"/>
        </w:rPr>
        <w:t>номинальная стоимость акции акционерного общества, рублей.</w:t>
      </w:r>
    </w:p>
    <w:sectPr w:rsidR="0085208B" w:rsidSect="005F2DF0">
      <w:type w:val="continuous"/>
      <w:pgSz w:w="11900" w:h="16840"/>
      <w:pgMar w:top="1081" w:right="508" w:bottom="993"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9FC3" w14:textId="77777777" w:rsidR="001C6827" w:rsidRDefault="001C6827">
      <w:r>
        <w:separator/>
      </w:r>
    </w:p>
  </w:endnote>
  <w:endnote w:type="continuationSeparator" w:id="0">
    <w:p w14:paraId="6B006611" w14:textId="77777777" w:rsidR="001C6827" w:rsidRDefault="001C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6083" w14:textId="77777777" w:rsidR="001C6827" w:rsidRDefault="001C6827"/>
  </w:footnote>
  <w:footnote w:type="continuationSeparator" w:id="0">
    <w:p w14:paraId="5BDEC77F" w14:textId="77777777" w:rsidR="001C6827" w:rsidRDefault="001C6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FE05" w14:textId="77777777" w:rsidR="0085208B" w:rsidRDefault="00A137A6">
    <w:pPr>
      <w:spacing w:line="1" w:lineRule="exact"/>
    </w:pPr>
    <w:r>
      <w:rPr>
        <w:noProof/>
        <w:lang w:bidi="ar-SA"/>
      </w:rPr>
      <mc:AlternateContent>
        <mc:Choice Requires="wps">
          <w:drawing>
            <wp:anchor distT="0" distB="0" distL="0" distR="0" simplePos="0" relativeHeight="62914690" behindDoc="1" locked="0" layoutInCell="1" allowOverlap="1" wp14:anchorId="4954767C" wp14:editId="48524E16">
              <wp:simplePos x="0" y="0"/>
              <wp:positionH relativeFrom="page">
                <wp:posOffset>4065270</wp:posOffset>
              </wp:positionH>
              <wp:positionV relativeFrom="page">
                <wp:posOffset>481965</wp:posOffset>
              </wp:positionV>
              <wp:extent cx="15240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14:paraId="15DF9490" w14:textId="369D1717" w:rsidR="0085208B" w:rsidRDefault="00A137A6">
                          <w:pPr>
                            <w:pStyle w:val="22"/>
                            <w:shd w:val="clear" w:color="auto" w:fill="auto"/>
                            <w:rPr>
                              <w:sz w:val="24"/>
                              <w:szCs w:val="24"/>
                            </w:rPr>
                          </w:pPr>
                          <w:r>
                            <w:fldChar w:fldCharType="begin"/>
                          </w:r>
                          <w:r>
                            <w:instrText xml:space="preserve"> PAGE \* MERGEFORMAT </w:instrText>
                          </w:r>
                          <w:r>
                            <w:fldChar w:fldCharType="separate"/>
                          </w:r>
                          <w:r w:rsidR="0043792F" w:rsidRPr="0043792F">
                            <w:rPr>
                              <w:noProof/>
                              <w:sz w:val="24"/>
                              <w:szCs w:val="24"/>
                            </w:rPr>
                            <w:t>11</w:t>
                          </w:r>
                          <w:r>
                            <w:rPr>
                              <w:sz w:val="24"/>
                              <w:szCs w:val="24"/>
                            </w:rPr>
                            <w:fldChar w:fldCharType="end"/>
                          </w:r>
                        </w:p>
                      </w:txbxContent>
                    </wps:txbx>
                    <wps:bodyPr wrap="none" lIns="0" tIns="0" rIns="0" bIns="0">
                      <a:spAutoFit/>
                    </wps:bodyPr>
                  </wps:wsp>
                </a:graphicData>
              </a:graphic>
            </wp:anchor>
          </w:drawing>
        </mc:Choice>
        <mc:Fallback>
          <w:pict>
            <v:shapetype w14:anchorId="4954767C" id="_x0000_t202" coordsize="21600,21600" o:spt="202" path="m,l,21600r21600,l21600,xe">
              <v:stroke joinstyle="miter"/>
              <v:path gradientshapeok="t" o:connecttype="rect"/>
            </v:shapetype>
            <v:shape id="Shape 11" o:spid="_x0000_s1043" type="#_x0000_t202" style="position:absolute;margin-left:320.1pt;margin-top:37.95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4SkwEAACM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" filled="f" stroked="f">
              <v:textbox style="mso-fit-shape-to-text:t" inset="0,0,0,0">
                <w:txbxContent>
                  <w:p w14:paraId="15DF9490" w14:textId="369D1717" w:rsidR="0085208B" w:rsidRDefault="00A137A6">
                    <w:pPr>
                      <w:pStyle w:val="22"/>
                      <w:shd w:val="clear" w:color="auto" w:fill="auto"/>
                      <w:rPr>
                        <w:sz w:val="24"/>
                        <w:szCs w:val="24"/>
                      </w:rPr>
                    </w:pPr>
                    <w:r>
                      <w:fldChar w:fldCharType="begin"/>
                    </w:r>
                    <w:r>
                      <w:instrText xml:space="preserve"> PAGE \* MERGEFORMAT </w:instrText>
                    </w:r>
                    <w:r>
                      <w:fldChar w:fldCharType="separate"/>
                    </w:r>
                    <w:r w:rsidR="0043792F" w:rsidRPr="0043792F">
                      <w:rPr>
                        <w:noProof/>
                        <w:sz w:val="24"/>
                        <w:szCs w:val="24"/>
                      </w:rPr>
                      <w:t>11</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6363" w14:textId="77777777" w:rsidR="0085208B" w:rsidRDefault="0085208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725D5"/>
    <w:multiLevelType w:val="multilevel"/>
    <w:tmpl w:val="7B96C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8B"/>
    <w:rsid w:val="0001368B"/>
    <w:rsid w:val="000164AF"/>
    <w:rsid w:val="00051C39"/>
    <w:rsid w:val="00086F71"/>
    <w:rsid w:val="000907C4"/>
    <w:rsid w:val="000A61D3"/>
    <w:rsid w:val="000B3276"/>
    <w:rsid w:val="000C282C"/>
    <w:rsid w:val="000F1FE4"/>
    <w:rsid w:val="00116CF0"/>
    <w:rsid w:val="00120EE2"/>
    <w:rsid w:val="00124201"/>
    <w:rsid w:val="0013050A"/>
    <w:rsid w:val="001361AF"/>
    <w:rsid w:val="00144A1C"/>
    <w:rsid w:val="0018320C"/>
    <w:rsid w:val="00183BAC"/>
    <w:rsid w:val="001A219C"/>
    <w:rsid w:val="001A75D8"/>
    <w:rsid w:val="001A7F9B"/>
    <w:rsid w:val="001C21C3"/>
    <w:rsid w:val="001C6827"/>
    <w:rsid w:val="001C7630"/>
    <w:rsid w:val="001D3986"/>
    <w:rsid w:val="002126B3"/>
    <w:rsid w:val="00231358"/>
    <w:rsid w:val="00242C53"/>
    <w:rsid w:val="00257229"/>
    <w:rsid w:val="0028040D"/>
    <w:rsid w:val="00281CBE"/>
    <w:rsid w:val="002A3147"/>
    <w:rsid w:val="002E4E62"/>
    <w:rsid w:val="002F09D3"/>
    <w:rsid w:val="00352848"/>
    <w:rsid w:val="00362486"/>
    <w:rsid w:val="0036659C"/>
    <w:rsid w:val="00366827"/>
    <w:rsid w:val="00366997"/>
    <w:rsid w:val="00380381"/>
    <w:rsid w:val="00385FFA"/>
    <w:rsid w:val="00387936"/>
    <w:rsid w:val="00391FDC"/>
    <w:rsid w:val="003941A7"/>
    <w:rsid w:val="003A0C75"/>
    <w:rsid w:val="003A4563"/>
    <w:rsid w:val="003D5AF1"/>
    <w:rsid w:val="00421D17"/>
    <w:rsid w:val="004271C7"/>
    <w:rsid w:val="0043386A"/>
    <w:rsid w:val="0043792F"/>
    <w:rsid w:val="004605B1"/>
    <w:rsid w:val="00472DA9"/>
    <w:rsid w:val="0049365F"/>
    <w:rsid w:val="004A6F8D"/>
    <w:rsid w:val="004D4A58"/>
    <w:rsid w:val="004E64B8"/>
    <w:rsid w:val="004F16BB"/>
    <w:rsid w:val="00501498"/>
    <w:rsid w:val="005067F9"/>
    <w:rsid w:val="00506F96"/>
    <w:rsid w:val="00516C6F"/>
    <w:rsid w:val="00522EE0"/>
    <w:rsid w:val="00523A6C"/>
    <w:rsid w:val="00526114"/>
    <w:rsid w:val="0052788B"/>
    <w:rsid w:val="00540254"/>
    <w:rsid w:val="00540B6D"/>
    <w:rsid w:val="005446DD"/>
    <w:rsid w:val="005658C8"/>
    <w:rsid w:val="00577A21"/>
    <w:rsid w:val="00595214"/>
    <w:rsid w:val="005A18F1"/>
    <w:rsid w:val="005F2DF0"/>
    <w:rsid w:val="00606493"/>
    <w:rsid w:val="00643361"/>
    <w:rsid w:val="00645410"/>
    <w:rsid w:val="00650978"/>
    <w:rsid w:val="0068010C"/>
    <w:rsid w:val="00681343"/>
    <w:rsid w:val="00685283"/>
    <w:rsid w:val="00685B6A"/>
    <w:rsid w:val="006943D8"/>
    <w:rsid w:val="0069728E"/>
    <w:rsid w:val="006B1535"/>
    <w:rsid w:val="00700BB4"/>
    <w:rsid w:val="007215B6"/>
    <w:rsid w:val="007279E1"/>
    <w:rsid w:val="00786552"/>
    <w:rsid w:val="00791115"/>
    <w:rsid w:val="00795A97"/>
    <w:rsid w:val="007A3E7A"/>
    <w:rsid w:val="007C3512"/>
    <w:rsid w:val="007D53A5"/>
    <w:rsid w:val="007D73AB"/>
    <w:rsid w:val="007E3F90"/>
    <w:rsid w:val="007E6C81"/>
    <w:rsid w:val="007F3D93"/>
    <w:rsid w:val="008019AB"/>
    <w:rsid w:val="0081261C"/>
    <w:rsid w:val="008157AC"/>
    <w:rsid w:val="00823E9F"/>
    <w:rsid w:val="00831128"/>
    <w:rsid w:val="0084681B"/>
    <w:rsid w:val="0085208B"/>
    <w:rsid w:val="00853882"/>
    <w:rsid w:val="008544E5"/>
    <w:rsid w:val="00882B2A"/>
    <w:rsid w:val="00883E12"/>
    <w:rsid w:val="008A3C50"/>
    <w:rsid w:val="008A74F6"/>
    <w:rsid w:val="008B132B"/>
    <w:rsid w:val="008D0902"/>
    <w:rsid w:val="008D43B2"/>
    <w:rsid w:val="008E560A"/>
    <w:rsid w:val="009141A1"/>
    <w:rsid w:val="00944BE6"/>
    <w:rsid w:val="0096260C"/>
    <w:rsid w:val="0097037B"/>
    <w:rsid w:val="00983EDB"/>
    <w:rsid w:val="00996B7D"/>
    <w:rsid w:val="009C2376"/>
    <w:rsid w:val="00A137A6"/>
    <w:rsid w:val="00A217E5"/>
    <w:rsid w:val="00A30382"/>
    <w:rsid w:val="00A33500"/>
    <w:rsid w:val="00A577B8"/>
    <w:rsid w:val="00A91E19"/>
    <w:rsid w:val="00AD208F"/>
    <w:rsid w:val="00AD3443"/>
    <w:rsid w:val="00AE312C"/>
    <w:rsid w:val="00AE6C01"/>
    <w:rsid w:val="00AE7437"/>
    <w:rsid w:val="00B1147F"/>
    <w:rsid w:val="00B317FC"/>
    <w:rsid w:val="00B31A6F"/>
    <w:rsid w:val="00B32D0A"/>
    <w:rsid w:val="00B349C5"/>
    <w:rsid w:val="00B35F04"/>
    <w:rsid w:val="00B40B4F"/>
    <w:rsid w:val="00B4459E"/>
    <w:rsid w:val="00B56044"/>
    <w:rsid w:val="00B646CC"/>
    <w:rsid w:val="00B676EB"/>
    <w:rsid w:val="00B817A8"/>
    <w:rsid w:val="00B81806"/>
    <w:rsid w:val="00B92189"/>
    <w:rsid w:val="00B95236"/>
    <w:rsid w:val="00B95F71"/>
    <w:rsid w:val="00BA6B6A"/>
    <w:rsid w:val="00BB3934"/>
    <w:rsid w:val="00BC4798"/>
    <w:rsid w:val="00C21114"/>
    <w:rsid w:val="00C2468A"/>
    <w:rsid w:val="00C25699"/>
    <w:rsid w:val="00C446DA"/>
    <w:rsid w:val="00C5732A"/>
    <w:rsid w:val="00C90D03"/>
    <w:rsid w:val="00CA18AA"/>
    <w:rsid w:val="00CA473E"/>
    <w:rsid w:val="00CB08C1"/>
    <w:rsid w:val="00CB33EB"/>
    <w:rsid w:val="00CB5FDD"/>
    <w:rsid w:val="00CD19F4"/>
    <w:rsid w:val="00CD6189"/>
    <w:rsid w:val="00CE2BF5"/>
    <w:rsid w:val="00D5632D"/>
    <w:rsid w:val="00D71EAA"/>
    <w:rsid w:val="00D91101"/>
    <w:rsid w:val="00DD16A9"/>
    <w:rsid w:val="00DF5A6B"/>
    <w:rsid w:val="00E02968"/>
    <w:rsid w:val="00E02A1A"/>
    <w:rsid w:val="00E07B7C"/>
    <w:rsid w:val="00E1237B"/>
    <w:rsid w:val="00E174CB"/>
    <w:rsid w:val="00E2406A"/>
    <w:rsid w:val="00E40DD4"/>
    <w:rsid w:val="00E424C5"/>
    <w:rsid w:val="00E457B2"/>
    <w:rsid w:val="00E51459"/>
    <w:rsid w:val="00E52443"/>
    <w:rsid w:val="00E61C6C"/>
    <w:rsid w:val="00E6425E"/>
    <w:rsid w:val="00E65043"/>
    <w:rsid w:val="00E72584"/>
    <w:rsid w:val="00E77632"/>
    <w:rsid w:val="00E83832"/>
    <w:rsid w:val="00E870B2"/>
    <w:rsid w:val="00E909CE"/>
    <w:rsid w:val="00E956D4"/>
    <w:rsid w:val="00E95703"/>
    <w:rsid w:val="00EA7C3B"/>
    <w:rsid w:val="00EB0F7C"/>
    <w:rsid w:val="00EC113F"/>
    <w:rsid w:val="00ED135A"/>
    <w:rsid w:val="00ED361B"/>
    <w:rsid w:val="00ED6D3C"/>
    <w:rsid w:val="00F12691"/>
    <w:rsid w:val="00F170F6"/>
    <w:rsid w:val="00F448B8"/>
    <w:rsid w:val="00F5070B"/>
    <w:rsid w:val="00F51CDA"/>
    <w:rsid w:val="00F548F4"/>
    <w:rsid w:val="00F612B1"/>
    <w:rsid w:val="00F66742"/>
    <w:rsid w:val="00F66EFB"/>
    <w:rsid w:val="00F85ADF"/>
    <w:rsid w:val="00FA038D"/>
    <w:rsid w:val="00FB2D81"/>
    <w:rsid w:val="00FC2770"/>
    <w:rsid w:val="00FE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2D6D"/>
  <w15:docId w15:val="{1473818C-5F93-4345-A60E-20841D17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246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30"/>
      <w:szCs w:val="3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30"/>
      <w:szCs w:val="3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30"/>
      <w:szCs w:val="30"/>
      <w:u w:val="none"/>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sz w:val="16"/>
      <w:szCs w:val="16"/>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30"/>
      <w:szCs w:val="3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30"/>
      <w:szCs w:val="30"/>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30"/>
      <w:szCs w:val="30"/>
    </w:rPr>
  </w:style>
  <w:style w:type="paragraph" w:customStyle="1" w:styleId="newncpi0">
    <w:name w:val="newncpi0"/>
    <w:basedOn w:val="a"/>
    <w:rsid w:val="00522EE0"/>
    <w:pPr>
      <w:widowControl/>
      <w:jc w:val="both"/>
    </w:pPr>
    <w:rPr>
      <w:rFonts w:ascii="Times New Roman" w:eastAsiaTheme="minorEastAsia" w:hAnsi="Times New Roman" w:cs="Times New Roman"/>
      <w:color w:val="auto"/>
      <w:lang w:bidi="ar-SA"/>
    </w:rPr>
  </w:style>
  <w:style w:type="paragraph" w:customStyle="1" w:styleId="newncpi">
    <w:name w:val="newncpi"/>
    <w:basedOn w:val="a"/>
    <w:rsid w:val="00983EDB"/>
    <w:pPr>
      <w:widowControl/>
      <w:ind w:firstLine="567"/>
      <w:jc w:val="both"/>
    </w:pPr>
    <w:rPr>
      <w:rFonts w:ascii="Times New Roman" w:eastAsiaTheme="minorEastAsia" w:hAnsi="Times New Roman" w:cs="Times New Roman"/>
      <w:color w:val="auto"/>
      <w:lang w:bidi="ar-SA"/>
    </w:rPr>
  </w:style>
  <w:style w:type="character" w:styleId="a8">
    <w:name w:val="Placeholder Text"/>
    <w:basedOn w:val="a0"/>
    <w:uiPriority w:val="99"/>
    <w:semiHidden/>
    <w:rsid w:val="00B317FC"/>
    <w:rPr>
      <w:color w:val="808080"/>
    </w:rPr>
  </w:style>
  <w:style w:type="table" w:customStyle="1" w:styleId="tablencpi">
    <w:name w:val="tablencpi"/>
    <w:basedOn w:val="a1"/>
    <w:rsid w:val="00786552"/>
    <w:pPr>
      <w:widowControl/>
    </w:pPr>
    <w:rPr>
      <w:rFonts w:ascii="Times New Roman" w:eastAsia="Times New Roman" w:hAnsi="Times New Roman" w:cs="Times New Roman"/>
      <w:sz w:val="20"/>
      <w:szCs w:val="20"/>
      <w:lang w:bidi="ar-SA"/>
    </w:rPr>
    <w:tblPr>
      <w:tblCellMar>
        <w:left w:w="0" w:type="dxa"/>
        <w:right w:w="0" w:type="dxa"/>
      </w:tblCellMar>
    </w:tblPr>
  </w:style>
  <w:style w:type="paragraph" w:styleId="a9">
    <w:name w:val="Balloon Text"/>
    <w:basedOn w:val="a"/>
    <w:link w:val="aa"/>
    <w:uiPriority w:val="99"/>
    <w:semiHidden/>
    <w:unhideWhenUsed/>
    <w:rsid w:val="005F2DF0"/>
    <w:rPr>
      <w:rFonts w:ascii="Segoe UI" w:hAnsi="Segoe UI" w:cs="Segoe UI"/>
      <w:sz w:val="18"/>
      <w:szCs w:val="18"/>
    </w:rPr>
  </w:style>
  <w:style w:type="character" w:customStyle="1" w:styleId="aa">
    <w:name w:val="Текст выноски Знак"/>
    <w:basedOn w:val="a0"/>
    <w:link w:val="a9"/>
    <w:uiPriority w:val="99"/>
    <w:semiHidden/>
    <w:rsid w:val="005F2DF0"/>
    <w:rPr>
      <w:rFonts w:ascii="Segoe UI" w:hAnsi="Segoe UI" w:cs="Segoe UI"/>
      <w:color w:val="000000"/>
      <w:sz w:val="18"/>
      <w:szCs w:val="18"/>
    </w:rPr>
  </w:style>
  <w:style w:type="paragraph" w:styleId="ab">
    <w:name w:val="header"/>
    <w:basedOn w:val="a"/>
    <w:link w:val="ac"/>
    <w:uiPriority w:val="99"/>
    <w:unhideWhenUsed/>
    <w:rsid w:val="00B676EB"/>
    <w:pPr>
      <w:tabs>
        <w:tab w:val="center" w:pos="4677"/>
        <w:tab w:val="right" w:pos="9355"/>
      </w:tabs>
    </w:pPr>
  </w:style>
  <w:style w:type="character" w:customStyle="1" w:styleId="ac">
    <w:name w:val="Верхний колонтитул Знак"/>
    <w:basedOn w:val="a0"/>
    <w:link w:val="ab"/>
    <w:uiPriority w:val="99"/>
    <w:rsid w:val="00B676EB"/>
    <w:rPr>
      <w:color w:val="000000"/>
    </w:rPr>
  </w:style>
  <w:style w:type="paragraph" w:styleId="ad">
    <w:name w:val="footer"/>
    <w:basedOn w:val="a"/>
    <w:link w:val="ae"/>
    <w:uiPriority w:val="99"/>
    <w:unhideWhenUsed/>
    <w:rsid w:val="00B676EB"/>
    <w:pPr>
      <w:tabs>
        <w:tab w:val="center" w:pos="4677"/>
        <w:tab w:val="right" w:pos="9355"/>
      </w:tabs>
    </w:pPr>
  </w:style>
  <w:style w:type="character" w:customStyle="1" w:styleId="ae">
    <w:name w:val="Нижний колонтитул Знак"/>
    <w:basedOn w:val="a0"/>
    <w:link w:val="ad"/>
    <w:uiPriority w:val="99"/>
    <w:rsid w:val="00B676EB"/>
    <w:rPr>
      <w:color w:val="000000"/>
    </w:rPr>
  </w:style>
  <w:style w:type="character" w:customStyle="1" w:styleId="onewind3">
    <w:name w:val="onewind3"/>
    <w:basedOn w:val="a0"/>
    <w:rsid w:val="004A6F8D"/>
    <w:rPr>
      <w:rFonts w:ascii="Wingdings 3" w:hAnsi="Wingdings 3" w:hint="default"/>
    </w:rPr>
  </w:style>
  <w:style w:type="character" w:customStyle="1" w:styleId="word-wrapper">
    <w:name w:val="word-wrapper"/>
    <w:basedOn w:val="a0"/>
    <w:rsid w:val="00F51CDA"/>
  </w:style>
  <w:style w:type="character" w:customStyle="1" w:styleId="fake-non-breaking-space">
    <w:name w:val="fake-non-breaking-space"/>
    <w:basedOn w:val="a0"/>
    <w:rsid w:val="007E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19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0DA3-E335-4760-90CF-38D7170F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3260</Words>
  <Characters>18585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ПОСТАНОВЛЕНИЕ ГОСУДАРСТВЕННОГО КОМИТЕТА ПО ИМУЩЕСТВУ РЕСПУБЛИКИ БЕЛАРУСЬ</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ГОСУДАРСТВЕННОГО КОМИТЕТА ПО ИМУЩЕСТВУ РЕСПУБЛИКИ БЕЛАРУСЬ</dc:title>
  <dc:creator>Noname</dc:creator>
  <cp:lastModifiedBy>Екатерина А. Милохова</cp:lastModifiedBy>
  <cp:revision>2</cp:revision>
  <cp:lastPrinted>2023-10-05T07:40:00Z</cp:lastPrinted>
  <dcterms:created xsi:type="dcterms:W3CDTF">2024-09-06T12:17:00Z</dcterms:created>
  <dcterms:modified xsi:type="dcterms:W3CDTF">2024-09-06T12:17:00Z</dcterms:modified>
</cp:coreProperties>
</file>